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2F6" w:rsidRDefault="005E70A5" w:rsidP="00C332F6">
      <w:pPr>
        <w:ind w:left="-1418"/>
        <w:jc w:val="center"/>
        <w:rPr>
          <w:rFonts w:eastAsiaTheme="majorEastAsia" w:cs="Arial"/>
          <w:b/>
          <w:color w:val="2E74B5" w:themeColor="accent1" w:themeShade="BF"/>
          <w:sz w:val="48"/>
          <w:szCs w:val="48"/>
        </w:rPr>
      </w:pPr>
      <w:r>
        <w:rPr>
          <w:rFonts w:eastAsiaTheme="majorEastAsia" w:cs="Arial"/>
          <w:b/>
          <w:noProof/>
          <w:color w:val="2E74B5" w:themeColor="accent1" w:themeShade="BF"/>
          <w:sz w:val="48"/>
          <w:szCs w:val="48"/>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5pt;height:847.25pt">
            <v:imagedata r:id="rId8" o:title="205193_cover v3 (003)"/>
          </v:shape>
        </w:pict>
      </w:r>
    </w:p>
    <w:p w:rsidR="00C332F6" w:rsidRDefault="00C332F6">
      <w:pPr>
        <w:rPr>
          <w:rFonts w:eastAsiaTheme="majorEastAsia" w:cs="Arial"/>
          <w:b/>
          <w:color w:val="2E74B5" w:themeColor="accent1" w:themeShade="BF"/>
          <w:sz w:val="48"/>
          <w:szCs w:val="48"/>
        </w:rPr>
      </w:pPr>
    </w:p>
    <w:p w:rsidR="00520D9B" w:rsidRPr="006C155E" w:rsidRDefault="00520D9B" w:rsidP="00520D9B">
      <w:pPr>
        <w:jc w:val="right"/>
        <w:rPr>
          <w:rFonts w:eastAsiaTheme="majorEastAsia" w:cs="Arial"/>
          <w:color w:val="2E74B5" w:themeColor="accent1" w:themeShade="BF"/>
          <w:sz w:val="40"/>
          <w:szCs w:val="40"/>
        </w:rPr>
      </w:pPr>
    </w:p>
    <w:p w:rsidR="00AA424B" w:rsidRPr="006C155E" w:rsidRDefault="00AA424B" w:rsidP="00AA424B">
      <w:pPr>
        <w:spacing w:before="120" w:after="0" w:line="252" w:lineRule="auto"/>
        <w:rPr>
          <w:rFonts w:eastAsiaTheme="majorEastAsia" w:cs="Arial"/>
          <w:color w:val="000000" w:themeColor="text1"/>
        </w:rPr>
      </w:pPr>
    </w:p>
    <w:sdt>
      <w:sdtPr>
        <w:rPr>
          <w:rFonts w:ascii="Arial" w:eastAsiaTheme="minorHAnsi" w:hAnsi="Arial" w:cstheme="minorBidi"/>
          <w:b w:val="0"/>
          <w:color w:val="auto"/>
          <w:sz w:val="22"/>
          <w:szCs w:val="22"/>
          <w:lang w:val="en-AU"/>
        </w:rPr>
        <w:id w:val="2106686945"/>
        <w:docPartObj>
          <w:docPartGallery w:val="Table of Contents"/>
          <w:docPartUnique/>
        </w:docPartObj>
      </w:sdtPr>
      <w:sdtEndPr>
        <w:rPr>
          <w:bCs/>
          <w:noProof/>
        </w:rPr>
      </w:sdtEndPr>
      <w:sdtContent>
        <w:p w:rsidR="00C332F6" w:rsidRDefault="00C332F6">
          <w:pPr>
            <w:pStyle w:val="TOCHeading"/>
            <w:rPr>
              <w:rFonts w:ascii="Arial" w:eastAsiaTheme="minorHAnsi" w:hAnsi="Arial" w:cstheme="minorBidi"/>
              <w:b w:val="0"/>
              <w:color w:val="auto"/>
              <w:sz w:val="22"/>
              <w:szCs w:val="22"/>
              <w:lang w:val="en-AU"/>
            </w:rPr>
          </w:pPr>
        </w:p>
        <w:p w:rsidR="00C27D80" w:rsidRDefault="00C27D80">
          <w:pPr>
            <w:pStyle w:val="TOCHeading"/>
          </w:pPr>
          <w:r>
            <w:t>Contents</w:t>
          </w:r>
        </w:p>
        <w:p w:rsidR="00DD015C" w:rsidRDefault="00C27D80">
          <w:pPr>
            <w:pStyle w:val="TOC1"/>
            <w:rPr>
              <w:rFonts w:asciiTheme="minorHAnsi" w:eastAsiaTheme="minorEastAsia" w:hAnsiTheme="minorHAnsi"/>
              <w:noProof/>
              <w:lang w:eastAsia="en-AU"/>
            </w:rPr>
          </w:pPr>
          <w:r>
            <w:rPr>
              <w:b/>
              <w:bCs/>
              <w:noProof/>
            </w:rPr>
            <w:fldChar w:fldCharType="begin"/>
          </w:r>
          <w:r>
            <w:rPr>
              <w:b/>
              <w:bCs/>
              <w:noProof/>
            </w:rPr>
            <w:instrText xml:space="preserve"> TOC \o "1-3" \h \z \u </w:instrText>
          </w:r>
          <w:r>
            <w:rPr>
              <w:b/>
              <w:bCs/>
              <w:noProof/>
            </w:rPr>
            <w:fldChar w:fldCharType="separate"/>
          </w:r>
          <w:hyperlink w:anchor="_Toc9960885" w:history="1">
            <w:r w:rsidR="00DD015C" w:rsidRPr="00D72DF3">
              <w:rPr>
                <w:rStyle w:val="Hyperlink"/>
                <w:noProof/>
              </w:rPr>
              <w:t>Purpose</w:t>
            </w:r>
            <w:r w:rsidR="00DD015C">
              <w:rPr>
                <w:noProof/>
                <w:webHidden/>
              </w:rPr>
              <w:tab/>
            </w:r>
            <w:r w:rsidR="00DD015C">
              <w:rPr>
                <w:noProof/>
                <w:webHidden/>
              </w:rPr>
              <w:fldChar w:fldCharType="begin"/>
            </w:r>
            <w:r w:rsidR="00DD015C">
              <w:rPr>
                <w:noProof/>
                <w:webHidden/>
              </w:rPr>
              <w:instrText xml:space="preserve"> PAGEREF _Toc9960885 \h </w:instrText>
            </w:r>
            <w:r w:rsidR="00DD015C">
              <w:rPr>
                <w:noProof/>
                <w:webHidden/>
              </w:rPr>
            </w:r>
            <w:r w:rsidR="00DD015C">
              <w:rPr>
                <w:noProof/>
                <w:webHidden/>
              </w:rPr>
              <w:fldChar w:fldCharType="separate"/>
            </w:r>
            <w:r w:rsidR="00DD015C">
              <w:rPr>
                <w:noProof/>
                <w:webHidden/>
              </w:rPr>
              <w:t>3</w:t>
            </w:r>
            <w:r w:rsidR="00DD015C">
              <w:rPr>
                <w:noProof/>
                <w:webHidden/>
              </w:rPr>
              <w:fldChar w:fldCharType="end"/>
            </w:r>
          </w:hyperlink>
        </w:p>
        <w:p w:rsidR="00DD015C" w:rsidRDefault="0008126D">
          <w:pPr>
            <w:pStyle w:val="TOC1"/>
            <w:rPr>
              <w:rFonts w:asciiTheme="minorHAnsi" w:eastAsiaTheme="minorEastAsia" w:hAnsiTheme="minorHAnsi"/>
              <w:noProof/>
              <w:lang w:eastAsia="en-AU"/>
            </w:rPr>
          </w:pPr>
          <w:hyperlink w:anchor="_Toc9960886" w:history="1">
            <w:r w:rsidR="00DD015C" w:rsidRPr="00D72DF3">
              <w:rPr>
                <w:rStyle w:val="Hyperlink"/>
                <w:noProof/>
              </w:rPr>
              <w:t>What do we mean by electric vehicles?</w:t>
            </w:r>
            <w:r w:rsidR="00DD015C">
              <w:rPr>
                <w:noProof/>
                <w:webHidden/>
              </w:rPr>
              <w:tab/>
            </w:r>
            <w:r w:rsidR="00DD015C">
              <w:rPr>
                <w:noProof/>
                <w:webHidden/>
              </w:rPr>
              <w:fldChar w:fldCharType="begin"/>
            </w:r>
            <w:r w:rsidR="00DD015C">
              <w:rPr>
                <w:noProof/>
                <w:webHidden/>
              </w:rPr>
              <w:instrText xml:space="preserve"> PAGEREF _Toc9960886 \h </w:instrText>
            </w:r>
            <w:r w:rsidR="00DD015C">
              <w:rPr>
                <w:noProof/>
                <w:webHidden/>
              </w:rPr>
            </w:r>
            <w:r w:rsidR="00DD015C">
              <w:rPr>
                <w:noProof/>
                <w:webHidden/>
              </w:rPr>
              <w:fldChar w:fldCharType="separate"/>
            </w:r>
            <w:r w:rsidR="00DD015C">
              <w:rPr>
                <w:noProof/>
                <w:webHidden/>
              </w:rPr>
              <w:t>3</w:t>
            </w:r>
            <w:r w:rsidR="00DD015C">
              <w:rPr>
                <w:noProof/>
                <w:webHidden/>
              </w:rPr>
              <w:fldChar w:fldCharType="end"/>
            </w:r>
          </w:hyperlink>
        </w:p>
        <w:p w:rsidR="00DD015C" w:rsidRDefault="0008126D">
          <w:pPr>
            <w:pStyle w:val="TOC1"/>
            <w:rPr>
              <w:rFonts w:asciiTheme="minorHAnsi" w:eastAsiaTheme="minorEastAsia" w:hAnsiTheme="minorHAnsi"/>
              <w:noProof/>
              <w:lang w:eastAsia="en-AU"/>
            </w:rPr>
          </w:pPr>
          <w:hyperlink w:anchor="_Toc9960887" w:history="1">
            <w:r w:rsidR="00DD015C" w:rsidRPr="00D72DF3">
              <w:rPr>
                <w:rStyle w:val="Hyperlink"/>
                <w:noProof/>
              </w:rPr>
              <w:t>Why are electric vehicles important to the government?</w:t>
            </w:r>
            <w:r w:rsidR="00DD015C">
              <w:rPr>
                <w:noProof/>
                <w:webHidden/>
              </w:rPr>
              <w:tab/>
            </w:r>
            <w:r w:rsidR="00DD015C">
              <w:rPr>
                <w:noProof/>
                <w:webHidden/>
              </w:rPr>
              <w:fldChar w:fldCharType="begin"/>
            </w:r>
            <w:r w:rsidR="00DD015C">
              <w:rPr>
                <w:noProof/>
                <w:webHidden/>
              </w:rPr>
              <w:instrText xml:space="preserve"> PAGEREF _Toc9960887 \h </w:instrText>
            </w:r>
            <w:r w:rsidR="00DD015C">
              <w:rPr>
                <w:noProof/>
                <w:webHidden/>
              </w:rPr>
            </w:r>
            <w:r w:rsidR="00DD015C">
              <w:rPr>
                <w:noProof/>
                <w:webHidden/>
              </w:rPr>
              <w:fldChar w:fldCharType="separate"/>
            </w:r>
            <w:r w:rsidR="00DD015C">
              <w:rPr>
                <w:noProof/>
                <w:webHidden/>
              </w:rPr>
              <w:t>3</w:t>
            </w:r>
            <w:r w:rsidR="00DD015C">
              <w:rPr>
                <w:noProof/>
                <w:webHidden/>
              </w:rPr>
              <w:fldChar w:fldCharType="end"/>
            </w:r>
          </w:hyperlink>
        </w:p>
        <w:p w:rsidR="00DD015C" w:rsidRDefault="0008126D">
          <w:pPr>
            <w:pStyle w:val="TOC1"/>
            <w:rPr>
              <w:rFonts w:asciiTheme="minorHAnsi" w:eastAsiaTheme="minorEastAsia" w:hAnsiTheme="minorHAnsi"/>
              <w:noProof/>
              <w:lang w:eastAsia="en-AU"/>
            </w:rPr>
          </w:pPr>
          <w:hyperlink w:anchor="_Toc9960888" w:history="1">
            <w:r w:rsidR="00DD015C" w:rsidRPr="00D72DF3">
              <w:rPr>
                <w:rStyle w:val="Hyperlink"/>
                <w:noProof/>
              </w:rPr>
              <w:t>The falling cost of electric vehicles</w:t>
            </w:r>
            <w:r w:rsidR="00DD015C">
              <w:rPr>
                <w:noProof/>
                <w:webHidden/>
              </w:rPr>
              <w:tab/>
            </w:r>
            <w:r w:rsidR="00DD015C">
              <w:rPr>
                <w:noProof/>
                <w:webHidden/>
              </w:rPr>
              <w:fldChar w:fldCharType="begin"/>
            </w:r>
            <w:r w:rsidR="00DD015C">
              <w:rPr>
                <w:noProof/>
                <w:webHidden/>
              </w:rPr>
              <w:instrText xml:space="preserve"> PAGEREF _Toc9960888 \h </w:instrText>
            </w:r>
            <w:r w:rsidR="00DD015C">
              <w:rPr>
                <w:noProof/>
                <w:webHidden/>
              </w:rPr>
            </w:r>
            <w:r w:rsidR="00DD015C">
              <w:rPr>
                <w:noProof/>
                <w:webHidden/>
              </w:rPr>
              <w:fldChar w:fldCharType="separate"/>
            </w:r>
            <w:r w:rsidR="00DD015C">
              <w:rPr>
                <w:noProof/>
                <w:webHidden/>
              </w:rPr>
              <w:t>4</w:t>
            </w:r>
            <w:r w:rsidR="00DD015C">
              <w:rPr>
                <w:noProof/>
                <w:webHidden/>
              </w:rPr>
              <w:fldChar w:fldCharType="end"/>
            </w:r>
          </w:hyperlink>
        </w:p>
        <w:p w:rsidR="00DD015C" w:rsidRDefault="0008126D">
          <w:pPr>
            <w:pStyle w:val="TOC1"/>
            <w:rPr>
              <w:rFonts w:asciiTheme="minorHAnsi" w:eastAsiaTheme="minorEastAsia" w:hAnsiTheme="minorHAnsi"/>
              <w:noProof/>
              <w:lang w:eastAsia="en-AU"/>
            </w:rPr>
          </w:pPr>
          <w:hyperlink w:anchor="_Toc9960889" w:history="1">
            <w:r w:rsidR="00DD015C" w:rsidRPr="00D72DF3">
              <w:rPr>
                <w:rStyle w:val="Hyperlink"/>
                <w:noProof/>
              </w:rPr>
              <w:t>The case for a new Electric Vehicle Strategy for South Australia</w:t>
            </w:r>
            <w:r w:rsidR="00DD015C">
              <w:rPr>
                <w:noProof/>
                <w:webHidden/>
              </w:rPr>
              <w:tab/>
            </w:r>
            <w:r w:rsidR="00DD015C">
              <w:rPr>
                <w:noProof/>
                <w:webHidden/>
              </w:rPr>
              <w:fldChar w:fldCharType="begin"/>
            </w:r>
            <w:r w:rsidR="00DD015C">
              <w:rPr>
                <w:noProof/>
                <w:webHidden/>
              </w:rPr>
              <w:instrText xml:space="preserve"> PAGEREF _Toc9960889 \h </w:instrText>
            </w:r>
            <w:r w:rsidR="00DD015C">
              <w:rPr>
                <w:noProof/>
                <w:webHidden/>
              </w:rPr>
            </w:r>
            <w:r w:rsidR="00DD015C">
              <w:rPr>
                <w:noProof/>
                <w:webHidden/>
              </w:rPr>
              <w:fldChar w:fldCharType="separate"/>
            </w:r>
            <w:r w:rsidR="00DD015C">
              <w:rPr>
                <w:noProof/>
                <w:webHidden/>
              </w:rPr>
              <w:t>4</w:t>
            </w:r>
            <w:r w:rsidR="00DD015C">
              <w:rPr>
                <w:noProof/>
                <w:webHidden/>
              </w:rPr>
              <w:fldChar w:fldCharType="end"/>
            </w:r>
          </w:hyperlink>
        </w:p>
        <w:p w:rsidR="00DD015C" w:rsidRDefault="0008126D">
          <w:pPr>
            <w:pStyle w:val="TOC1"/>
            <w:rPr>
              <w:rFonts w:asciiTheme="minorHAnsi" w:eastAsiaTheme="minorEastAsia" w:hAnsiTheme="minorHAnsi"/>
              <w:noProof/>
              <w:lang w:eastAsia="en-AU"/>
            </w:rPr>
          </w:pPr>
          <w:hyperlink w:anchor="_Toc9960890" w:history="1">
            <w:r w:rsidR="00DD015C" w:rsidRPr="00D72DF3">
              <w:rPr>
                <w:rStyle w:val="Hyperlink"/>
                <w:noProof/>
              </w:rPr>
              <w:t>Our Process</w:t>
            </w:r>
            <w:r w:rsidR="00DD015C">
              <w:rPr>
                <w:noProof/>
                <w:webHidden/>
              </w:rPr>
              <w:tab/>
            </w:r>
            <w:r w:rsidR="00DD015C">
              <w:rPr>
                <w:noProof/>
                <w:webHidden/>
              </w:rPr>
              <w:fldChar w:fldCharType="begin"/>
            </w:r>
            <w:r w:rsidR="00DD015C">
              <w:rPr>
                <w:noProof/>
                <w:webHidden/>
              </w:rPr>
              <w:instrText xml:space="preserve"> PAGEREF _Toc9960890 \h </w:instrText>
            </w:r>
            <w:r w:rsidR="00DD015C">
              <w:rPr>
                <w:noProof/>
                <w:webHidden/>
              </w:rPr>
            </w:r>
            <w:r w:rsidR="00DD015C">
              <w:rPr>
                <w:noProof/>
                <w:webHidden/>
              </w:rPr>
              <w:fldChar w:fldCharType="separate"/>
            </w:r>
            <w:r w:rsidR="00DD015C">
              <w:rPr>
                <w:noProof/>
                <w:webHidden/>
              </w:rPr>
              <w:t>5</w:t>
            </w:r>
            <w:r w:rsidR="00DD015C">
              <w:rPr>
                <w:noProof/>
                <w:webHidden/>
              </w:rPr>
              <w:fldChar w:fldCharType="end"/>
            </w:r>
          </w:hyperlink>
        </w:p>
        <w:p w:rsidR="00DD015C" w:rsidRDefault="0008126D">
          <w:pPr>
            <w:pStyle w:val="TOC1"/>
            <w:rPr>
              <w:rFonts w:asciiTheme="minorHAnsi" w:eastAsiaTheme="minorEastAsia" w:hAnsiTheme="minorHAnsi"/>
              <w:noProof/>
              <w:lang w:eastAsia="en-AU"/>
            </w:rPr>
          </w:pPr>
          <w:hyperlink w:anchor="_Toc9960891" w:history="1">
            <w:r w:rsidR="00DD015C" w:rsidRPr="00D72DF3">
              <w:rPr>
                <w:rStyle w:val="Hyperlink"/>
                <w:noProof/>
              </w:rPr>
              <w:t>Contact</w:t>
            </w:r>
            <w:r w:rsidR="00DD015C">
              <w:rPr>
                <w:noProof/>
                <w:webHidden/>
              </w:rPr>
              <w:tab/>
            </w:r>
            <w:r w:rsidR="00DD015C">
              <w:rPr>
                <w:noProof/>
                <w:webHidden/>
              </w:rPr>
              <w:fldChar w:fldCharType="begin"/>
            </w:r>
            <w:r w:rsidR="00DD015C">
              <w:rPr>
                <w:noProof/>
                <w:webHidden/>
              </w:rPr>
              <w:instrText xml:space="preserve"> PAGEREF _Toc9960891 \h </w:instrText>
            </w:r>
            <w:r w:rsidR="00DD015C">
              <w:rPr>
                <w:noProof/>
                <w:webHidden/>
              </w:rPr>
            </w:r>
            <w:r w:rsidR="00DD015C">
              <w:rPr>
                <w:noProof/>
                <w:webHidden/>
              </w:rPr>
              <w:fldChar w:fldCharType="separate"/>
            </w:r>
            <w:r w:rsidR="00DD015C">
              <w:rPr>
                <w:noProof/>
                <w:webHidden/>
              </w:rPr>
              <w:t>5</w:t>
            </w:r>
            <w:r w:rsidR="00DD015C">
              <w:rPr>
                <w:noProof/>
                <w:webHidden/>
              </w:rPr>
              <w:fldChar w:fldCharType="end"/>
            </w:r>
          </w:hyperlink>
        </w:p>
        <w:p w:rsidR="00DD015C" w:rsidRDefault="0008126D">
          <w:pPr>
            <w:pStyle w:val="TOC1"/>
            <w:rPr>
              <w:rFonts w:asciiTheme="minorHAnsi" w:eastAsiaTheme="minorEastAsia" w:hAnsiTheme="minorHAnsi"/>
              <w:noProof/>
              <w:lang w:eastAsia="en-AU"/>
            </w:rPr>
          </w:pPr>
          <w:hyperlink w:anchor="_Toc9960892" w:history="1">
            <w:r w:rsidR="00DD015C" w:rsidRPr="00D72DF3">
              <w:rPr>
                <w:rStyle w:val="Hyperlink"/>
                <w:noProof/>
              </w:rPr>
              <w:t>Timeline</w:t>
            </w:r>
            <w:r w:rsidR="00DD015C">
              <w:rPr>
                <w:noProof/>
                <w:webHidden/>
              </w:rPr>
              <w:tab/>
            </w:r>
            <w:r w:rsidR="00DD015C">
              <w:rPr>
                <w:noProof/>
                <w:webHidden/>
              </w:rPr>
              <w:fldChar w:fldCharType="begin"/>
            </w:r>
            <w:r w:rsidR="00DD015C">
              <w:rPr>
                <w:noProof/>
                <w:webHidden/>
              </w:rPr>
              <w:instrText xml:space="preserve"> PAGEREF _Toc9960892 \h </w:instrText>
            </w:r>
            <w:r w:rsidR="00DD015C">
              <w:rPr>
                <w:noProof/>
                <w:webHidden/>
              </w:rPr>
            </w:r>
            <w:r w:rsidR="00DD015C">
              <w:rPr>
                <w:noProof/>
                <w:webHidden/>
              </w:rPr>
              <w:fldChar w:fldCharType="separate"/>
            </w:r>
            <w:r w:rsidR="00DD015C">
              <w:rPr>
                <w:noProof/>
                <w:webHidden/>
              </w:rPr>
              <w:t>5</w:t>
            </w:r>
            <w:r w:rsidR="00DD015C">
              <w:rPr>
                <w:noProof/>
                <w:webHidden/>
              </w:rPr>
              <w:fldChar w:fldCharType="end"/>
            </w:r>
          </w:hyperlink>
        </w:p>
        <w:p w:rsidR="00DD015C" w:rsidRDefault="0008126D">
          <w:pPr>
            <w:pStyle w:val="TOC1"/>
            <w:rPr>
              <w:rFonts w:asciiTheme="minorHAnsi" w:eastAsiaTheme="minorEastAsia" w:hAnsiTheme="minorHAnsi"/>
              <w:noProof/>
              <w:lang w:eastAsia="en-AU"/>
            </w:rPr>
          </w:pPr>
          <w:hyperlink w:anchor="_Toc9960893" w:history="1">
            <w:r w:rsidR="00DD015C" w:rsidRPr="00D72DF3">
              <w:rPr>
                <w:rStyle w:val="Hyperlink"/>
                <w:noProof/>
              </w:rPr>
              <w:t>Survey</w:t>
            </w:r>
            <w:r w:rsidR="00DD015C">
              <w:rPr>
                <w:noProof/>
                <w:webHidden/>
              </w:rPr>
              <w:tab/>
            </w:r>
            <w:r w:rsidR="00DD015C">
              <w:rPr>
                <w:noProof/>
                <w:webHidden/>
              </w:rPr>
              <w:fldChar w:fldCharType="begin"/>
            </w:r>
            <w:r w:rsidR="00DD015C">
              <w:rPr>
                <w:noProof/>
                <w:webHidden/>
              </w:rPr>
              <w:instrText xml:space="preserve"> PAGEREF _Toc9960893 \h </w:instrText>
            </w:r>
            <w:r w:rsidR="00DD015C">
              <w:rPr>
                <w:noProof/>
                <w:webHidden/>
              </w:rPr>
            </w:r>
            <w:r w:rsidR="00DD015C">
              <w:rPr>
                <w:noProof/>
                <w:webHidden/>
              </w:rPr>
              <w:fldChar w:fldCharType="separate"/>
            </w:r>
            <w:r w:rsidR="00DD015C">
              <w:rPr>
                <w:noProof/>
                <w:webHidden/>
              </w:rPr>
              <w:t>6</w:t>
            </w:r>
            <w:r w:rsidR="00DD015C">
              <w:rPr>
                <w:noProof/>
                <w:webHidden/>
              </w:rPr>
              <w:fldChar w:fldCharType="end"/>
            </w:r>
          </w:hyperlink>
        </w:p>
        <w:p w:rsidR="00DD015C" w:rsidRDefault="0008126D">
          <w:pPr>
            <w:pStyle w:val="TOC2"/>
            <w:rPr>
              <w:rFonts w:asciiTheme="minorHAnsi" w:eastAsiaTheme="minorEastAsia" w:hAnsiTheme="minorHAnsi"/>
              <w:noProof/>
              <w:lang w:eastAsia="en-AU"/>
            </w:rPr>
          </w:pPr>
          <w:hyperlink w:anchor="_Toc9960894" w:history="1">
            <w:r w:rsidR="00DD015C" w:rsidRPr="00D72DF3">
              <w:rPr>
                <w:rStyle w:val="Hyperlink"/>
                <w:noProof/>
              </w:rPr>
              <w:t>Theme 1: Strengthening the local market</w:t>
            </w:r>
            <w:r w:rsidR="00DD015C">
              <w:rPr>
                <w:noProof/>
                <w:webHidden/>
              </w:rPr>
              <w:tab/>
            </w:r>
            <w:r w:rsidR="00DD015C">
              <w:rPr>
                <w:noProof/>
                <w:webHidden/>
              </w:rPr>
              <w:fldChar w:fldCharType="begin"/>
            </w:r>
            <w:r w:rsidR="00DD015C">
              <w:rPr>
                <w:noProof/>
                <w:webHidden/>
              </w:rPr>
              <w:instrText xml:space="preserve"> PAGEREF _Toc9960894 \h </w:instrText>
            </w:r>
            <w:r w:rsidR="00DD015C">
              <w:rPr>
                <w:noProof/>
                <w:webHidden/>
              </w:rPr>
            </w:r>
            <w:r w:rsidR="00DD015C">
              <w:rPr>
                <w:noProof/>
                <w:webHidden/>
              </w:rPr>
              <w:fldChar w:fldCharType="separate"/>
            </w:r>
            <w:r w:rsidR="00DD015C">
              <w:rPr>
                <w:noProof/>
                <w:webHidden/>
              </w:rPr>
              <w:t>7</w:t>
            </w:r>
            <w:r w:rsidR="00DD015C">
              <w:rPr>
                <w:noProof/>
                <w:webHidden/>
              </w:rPr>
              <w:fldChar w:fldCharType="end"/>
            </w:r>
          </w:hyperlink>
        </w:p>
        <w:p w:rsidR="00DD015C" w:rsidRDefault="0008126D">
          <w:pPr>
            <w:pStyle w:val="TOC2"/>
            <w:rPr>
              <w:rFonts w:asciiTheme="minorHAnsi" w:eastAsiaTheme="minorEastAsia" w:hAnsiTheme="minorHAnsi"/>
              <w:noProof/>
              <w:lang w:eastAsia="en-AU"/>
            </w:rPr>
          </w:pPr>
          <w:hyperlink w:anchor="_Toc9960895" w:history="1">
            <w:r w:rsidR="00DD015C" w:rsidRPr="00D72DF3">
              <w:rPr>
                <w:rStyle w:val="Hyperlink"/>
                <w:noProof/>
              </w:rPr>
              <w:t>Theme 2: Raising awareness</w:t>
            </w:r>
            <w:r w:rsidR="00DD015C">
              <w:rPr>
                <w:noProof/>
                <w:webHidden/>
              </w:rPr>
              <w:tab/>
            </w:r>
            <w:r w:rsidR="00DD015C">
              <w:rPr>
                <w:noProof/>
                <w:webHidden/>
              </w:rPr>
              <w:fldChar w:fldCharType="begin"/>
            </w:r>
            <w:r w:rsidR="00DD015C">
              <w:rPr>
                <w:noProof/>
                <w:webHidden/>
              </w:rPr>
              <w:instrText xml:space="preserve"> PAGEREF _Toc9960895 \h </w:instrText>
            </w:r>
            <w:r w:rsidR="00DD015C">
              <w:rPr>
                <w:noProof/>
                <w:webHidden/>
              </w:rPr>
            </w:r>
            <w:r w:rsidR="00DD015C">
              <w:rPr>
                <w:noProof/>
                <w:webHidden/>
              </w:rPr>
              <w:fldChar w:fldCharType="separate"/>
            </w:r>
            <w:r w:rsidR="00DD015C">
              <w:rPr>
                <w:noProof/>
                <w:webHidden/>
              </w:rPr>
              <w:t>8</w:t>
            </w:r>
            <w:r w:rsidR="00DD015C">
              <w:rPr>
                <w:noProof/>
                <w:webHidden/>
              </w:rPr>
              <w:fldChar w:fldCharType="end"/>
            </w:r>
          </w:hyperlink>
        </w:p>
        <w:p w:rsidR="00DD015C" w:rsidRDefault="0008126D">
          <w:pPr>
            <w:pStyle w:val="TOC2"/>
            <w:rPr>
              <w:rFonts w:asciiTheme="minorHAnsi" w:eastAsiaTheme="minorEastAsia" w:hAnsiTheme="minorHAnsi"/>
              <w:noProof/>
              <w:lang w:eastAsia="en-AU"/>
            </w:rPr>
          </w:pPr>
          <w:hyperlink w:anchor="_Toc9960896" w:history="1">
            <w:r w:rsidR="00DD015C" w:rsidRPr="00D72DF3">
              <w:rPr>
                <w:rStyle w:val="Hyperlink"/>
                <w:noProof/>
              </w:rPr>
              <w:t>Theme 3: Charging and refuelling infrastructure</w:t>
            </w:r>
            <w:r w:rsidR="00DD015C">
              <w:rPr>
                <w:noProof/>
                <w:webHidden/>
              </w:rPr>
              <w:tab/>
            </w:r>
            <w:r w:rsidR="00DD015C">
              <w:rPr>
                <w:noProof/>
                <w:webHidden/>
              </w:rPr>
              <w:fldChar w:fldCharType="begin"/>
            </w:r>
            <w:r w:rsidR="00DD015C">
              <w:rPr>
                <w:noProof/>
                <w:webHidden/>
              </w:rPr>
              <w:instrText xml:space="preserve"> PAGEREF _Toc9960896 \h </w:instrText>
            </w:r>
            <w:r w:rsidR="00DD015C">
              <w:rPr>
                <w:noProof/>
                <w:webHidden/>
              </w:rPr>
            </w:r>
            <w:r w:rsidR="00DD015C">
              <w:rPr>
                <w:noProof/>
                <w:webHidden/>
              </w:rPr>
              <w:fldChar w:fldCharType="separate"/>
            </w:r>
            <w:r w:rsidR="00DD015C">
              <w:rPr>
                <w:noProof/>
                <w:webHidden/>
              </w:rPr>
              <w:t>9</w:t>
            </w:r>
            <w:r w:rsidR="00DD015C">
              <w:rPr>
                <w:noProof/>
                <w:webHidden/>
              </w:rPr>
              <w:fldChar w:fldCharType="end"/>
            </w:r>
          </w:hyperlink>
        </w:p>
        <w:p w:rsidR="00DD015C" w:rsidRDefault="0008126D">
          <w:pPr>
            <w:pStyle w:val="TOC2"/>
            <w:rPr>
              <w:rFonts w:asciiTheme="minorHAnsi" w:eastAsiaTheme="minorEastAsia" w:hAnsiTheme="minorHAnsi"/>
              <w:noProof/>
              <w:lang w:eastAsia="en-AU"/>
            </w:rPr>
          </w:pPr>
          <w:hyperlink w:anchor="_Toc9960897" w:history="1">
            <w:r w:rsidR="00DD015C" w:rsidRPr="00D72DF3">
              <w:rPr>
                <w:rStyle w:val="Hyperlink"/>
                <w:noProof/>
              </w:rPr>
              <w:t>Theme 4: Managing impacts to electricity supply</w:t>
            </w:r>
            <w:r w:rsidR="00DD015C">
              <w:rPr>
                <w:noProof/>
                <w:webHidden/>
              </w:rPr>
              <w:tab/>
            </w:r>
            <w:r w:rsidR="00DD015C">
              <w:rPr>
                <w:noProof/>
                <w:webHidden/>
              </w:rPr>
              <w:fldChar w:fldCharType="begin"/>
            </w:r>
            <w:r w:rsidR="00DD015C">
              <w:rPr>
                <w:noProof/>
                <w:webHidden/>
              </w:rPr>
              <w:instrText xml:space="preserve"> PAGEREF _Toc9960897 \h </w:instrText>
            </w:r>
            <w:r w:rsidR="00DD015C">
              <w:rPr>
                <w:noProof/>
                <w:webHidden/>
              </w:rPr>
            </w:r>
            <w:r w:rsidR="00DD015C">
              <w:rPr>
                <w:noProof/>
                <w:webHidden/>
              </w:rPr>
              <w:fldChar w:fldCharType="separate"/>
            </w:r>
            <w:r w:rsidR="00DD015C">
              <w:rPr>
                <w:noProof/>
                <w:webHidden/>
              </w:rPr>
              <w:t>10</w:t>
            </w:r>
            <w:r w:rsidR="00DD015C">
              <w:rPr>
                <w:noProof/>
                <w:webHidden/>
              </w:rPr>
              <w:fldChar w:fldCharType="end"/>
            </w:r>
          </w:hyperlink>
        </w:p>
        <w:p w:rsidR="00DD015C" w:rsidRDefault="0008126D">
          <w:pPr>
            <w:pStyle w:val="TOC2"/>
            <w:rPr>
              <w:rFonts w:asciiTheme="minorHAnsi" w:eastAsiaTheme="minorEastAsia" w:hAnsiTheme="minorHAnsi"/>
              <w:noProof/>
              <w:lang w:eastAsia="en-AU"/>
            </w:rPr>
          </w:pPr>
          <w:hyperlink w:anchor="_Toc9960898" w:history="1">
            <w:r w:rsidR="00DD015C" w:rsidRPr="00D72DF3">
              <w:rPr>
                <w:rStyle w:val="Hyperlink"/>
                <w:noProof/>
              </w:rPr>
              <w:t>Theme 5: Capturing industry development opportunities</w:t>
            </w:r>
            <w:r w:rsidR="00DD015C">
              <w:rPr>
                <w:noProof/>
                <w:webHidden/>
              </w:rPr>
              <w:tab/>
            </w:r>
            <w:r w:rsidR="00DD015C">
              <w:rPr>
                <w:noProof/>
                <w:webHidden/>
              </w:rPr>
              <w:fldChar w:fldCharType="begin"/>
            </w:r>
            <w:r w:rsidR="00DD015C">
              <w:rPr>
                <w:noProof/>
                <w:webHidden/>
              </w:rPr>
              <w:instrText xml:space="preserve"> PAGEREF _Toc9960898 \h </w:instrText>
            </w:r>
            <w:r w:rsidR="00DD015C">
              <w:rPr>
                <w:noProof/>
                <w:webHidden/>
              </w:rPr>
            </w:r>
            <w:r w:rsidR="00DD015C">
              <w:rPr>
                <w:noProof/>
                <w:webHidden/>
              </w:rPr>
              <w:fldChar w:fldCharType="separate"/>
            </w:r>
            <w:r w:rsidR="00DD015C">
              <w:rPr>
                <w:noProof/>
                <w:webHidden/>
              </w:rPr>
              <w:t>11</w:t>
            </w:r>
            <w:r w:rsidR="00DD015C">
              <w:rPr>
                <w:noProof/>
                <w:webHidden/>
              </w:rPr>
              <w:fldChar w:fldCharType="end"/>
            </w:r>
          </w:hyperlink>
        </w:p>
        <w:p w:rsidR="00DD015C" w:rsidRDefault="0008126D">
          <w:pPr>
            <w:pStyle w:val="TOC2"/>
            <w:rPr>
              <w:rFonts w:asciiTheme="minorHAnsi" w:eastAsiaTheme="minorEastAsia" w:hAnsiTheme="minorHAnsi"/>
              <w:noProof/>
              <w:lang w:eastAsia="en-AU"/>
            </w:rPr>
          </w:pPr>
          <w:hyperlink w:anchor="_Toc9960899" w:history="1">
            <w:r w:rsidR="00DD015C" w:rsidRPr="00D72DF3">
              <w:rPr>
                <w:rStyle w:val="Hyperlink"/>
                <w:noProof/>
              </w:rPr>
              <w:t>Theme 6: Supporting policy and regulation</w:t>
            </w:r>
            <w:r w:rsidR="00DD015C">
              <w:rPr>
                <w:noProof/>
                <w:webHidden/>
              </w:rPr>
              <w:tab/>
            </w:r>
            <w:r w:rsidR="00DD015C">
              <w:rPr>
                <w:noProof/>
                <w:webHidden/>
              </w:rPr>
              <w:fldChar w:fldCharType="begin"/>
            </w:r>
            <w:r w:rsidR="00DD015C">
              <w:rPr>
                <w:noProof/>
                <w:webHidden/>
              </w:rPr>
              <w:instrText xml:space="preserve"> PAGEREF _Toc9960899 \h </w:instrText>
            </w:r>
            <w:r w:rsidR="00DD015C">
              <w:rPr>
                <w:noProof/>
                <w:webHidden/>
              </w:rPr>
            </w:r>
            <w:r w:rsidR="00DD015C">
              <w:rPr>
                <w:noProof/>
                <w:webHidden/>
              </w:rPr>
              <w:fldChar w:fldCharType="separate"/>
            </w:r>
            <w:r w:rsidR="00DD015C">
              <w:rPr>
                <w:noProof/>
                <w:webHidden/>
              </w:rPr>
              <w:t>12</w:t>
            </w:r>
            <w:r w:rsidR="00DD015C">
              <w:rPr>
                <w:noProof/>
                <w:webHidden/>
              </w:rPr>
              <w:fldChar w:fldCharType="end"/>
            </w:r>
          </w:hyperlink>
        </w:p>
        <w:p w:rsidR="00DD015C" w:rsidRDefault="0008126D">
          <w:pPr>
            <w:pStyle w:val="TOC2"/>
            <w:rPr>
              <w:rFonts w:asciiTheme="minorHAnsi" w:eastAsiaTheme="minorEastAsia" w:hAnsiTheme="minorHAnsi"/>
              <w:noProof/>
              <w:lang w:eastAsia="en-AU"/>
            </w:rPr>
          </w:pPr>
          <w:hyperlink w:anchor="_Toc9960900" w:history="1">
            <w:r w:rsidR="00DD015C" w:rsidRPr="00D72DF3">
              <w:rPr>
                <w:rStyle w:val="Hyperlink"/>
                <w:noProof/>
              </w:rPr>
              <w:t>Other information</w:t>
            </w:r>
            <w:r w:rsidR="00DD015C">
              <w:rPr>
                <w:noProof/>
                <w:webHidden/>
              </w:rPr>
              <w:tab/>
            </w:r>
            <w:r w:rsidR="00DD015C">
              <w:rPr>
                <w:noProof/>
                <w:webHidden/>
              </w:rPr>
              <w:fldChar w:fldCharType="begin"/>
            </w:r>
            <w:r w:rsidR="00DD015C">
              <w:rPr>
                <w:noProof/>
                <w:webHidden/>
              </w:rPr>
              <w:instrText xml:space="preserve"> PAGEREF _Toc9960900 \h </w:instrText>
            </w:r>
            <w:r w:rsidR="00DD015C">
              <w:rPr>
                <w:noProof/>
                <w:webHidden/>
              </w:rPr>
            </w:r>
            <w:r w:rsidR="00DD015C">
              <w:rPr>
                <w:noProof/>
                <w:webHidden/>
              </w:rPr>
              <w:fldChar w:fldCharType="separate"/>
            </w:r>
            <w:r w:rsidR="00DD015C">
              <w:rPr>
                <w:noProof/>
                <w:webHidden/>
              </w:rPr>
              <w:t>13</w:t>
            </w:r>
            <w:r w:rsidR="00DD015C">
              <w:rPr>
                <w:noProof/>
                <w:webHidden/>
              </w:rPr>
              <w:fldChar w:fldCharType="end"/>
            </w:r>
          </w:hyperlink>
        </w:p>
        <w:p w:rsidR="00C27D80" w:rsidRDefault="00C27D80">
          <w:r>
            <w:rPr>
              <w:b/>
              <w:bCs/>
              <w:noProof/>
            </w:rPr>
            <w:fldChar w:fldCharType="end"/>
          </w:r>
        </w:p>
      </w:sdtContent>
    </w:sdt>
    <w:p w:rsidR="00520D9B" w:rsidRPr="006C155E" w:rsidRDefault="00520D9B">
      <w:pPr>
        <w:rPr>
          <w:rFonts w:eastAsiaTheme="majorEastAsia" w:cs="Arial"/>
          <w:color w:val="2E74B5" w:themeColor="accent1" w:themeShade="BF"/>
        </w:rPr>
      </w:pPr>
      <w:r w:rsidRPr="006C155E">
        <w:rPr>
          <w:rFonts w:eastAsiaTheme="majorEastAsia" w:cs="Arial"/>
          <w:color w:val="2E74B5" w:themeColor="accent1" w:themeShade="BF"/>
        </w:rPr>
        <w:br w:type="page"/>
      </w:r>
    </w:p>
    <w:p w:rsidR="00C332F6" w:rsidRDefault="00C332F6" w:rsidP="00430A8D">
      <w:pPr>
        <w:pStyle w:val="Heading1"/>
      </w:pPr>
      <w:bookmarkStart w:id="0" w:name="_Toc4676210"/>
    </w:p>
    <w:p w:rsidR="00635962" w:rsidRPr="006C155E" w:rsidRDefault="003546BC" w:rsidP="00430A8D">
      <w:pPr>
        <w:pStyle w:val="Heading1"/>
      </w:pPr>
      <w:bookmarkStart w:id="1" w:name="_Toc9960885"/>
      <w:r w:rsidRPr="006C155E">
        <w:t>Purpose</w:t>
      </w:r>
      <w:bookmarkEnd w:id="1"/>
      <w:r w:rsidRPr="006C155E">
        <w:t xml:space="preserve"> </w:t>
      </w:r>
      <w:bookmarkEnd w:id="0"/>
    </w:p>
    <w:p w:rsidR="00B25BC7" w:rsidRPr="006C155E" w:rsidRDefault="00B25BC7" w:rsidP="005172EF">
      <w:pPr>
        <w:spacing w:before="120" w:after="0" w:line="240" w:lineRule="auto"/>
        <w:rPr>
          <w:rFonts w:cs="Arial"/>
        </w:rPr>
      </w:pPr>
      <w:r w:rsidRPr="006C155E">
        <w:rPr>
          <w:rFonts w:cs="Arial"/>
        </w:rPr>
        <w:t xml:space="preserve">The </w:t>
      </w:r>
      <w:r w:rsidR="00043D01">
        <w:rPr>
          <w:rFonts w:cs="Arial"/>
        </w:rPr>
        <w:t>South Australian g</w:t>
      </w:r>
      <w:r w:rsidRPr="006C155E">
        <w:rPr>
          <w:rFonts w:cs="Arial"/>
        </w:rPr>
        <w:t xml:space="preserve">overnment </w:t>
      </w:r>
      <w:r w:rsidR="00067744" w:rsidRPr="006C155E">
        <w:rPr>
          <w:rFonts w:cs="Arial"/>
        </w:rPr>
        <w:t>seeks your views</w:t>
      </w:r>
      <w:r w:rsidRPr="006C155E">
        <w:rPr>
          <w:rFonts w:cs="Arial"/>
        </w:rPr>
        <w:t xml:space="preserve"> on the challenges and opportunities presented by the rapid emergence of electric vehicles. Your feedback will help shape the development of </w:t>
      </w:r>
      <w:r w:rsidR="00067744" w:rsidRPr="006C155E">
        <w:rPr>
          <w:rFonts w:cs="Arial"/>
        </w:rPr>
        <w:t>policies</w:t>
      </w:r>
      <w:r w:rsidR="001A4C5B" w:rsidRPr="006C155E">
        <w:rPr>
          <w:rFonts w:cs="Arial"/>
        </w:rPr>
        <w:t xml:space="preserve"> right for South Australia in</w:t>
      </w:r>
      <w:r w:rsidRPr="006C155E">
        <w:rPr>
          <w:rFonts w:cs="Arial"/>
        </w:rPr>
        <w:t xml:space="preserve"> the ‘near term’ and ‘long term’. In thinking about the emergence of electric </w:t>
      </w:r>
      <w:r w:rsidR="001A4C5B" w:rsidRPr="006C155E">
        <w:rPr>
          <w:rFonts w:cs="Arial"/>
        </w:rPr>
        <w:t>vehicles we</w:t>
      </w:r>
      <w:r w:rsidRPr="006C155E">
        <w:rPr>
          <w:rFonts w:cs="Arial"/>
        </w:rPr>
        <w:t xml:space="preserve"> encourage you to think about the implications </w:t>
      </w:r>
      <w:r w:rsidR="001A4C5B" w:rsidRPr="006C155E">
        <w:rPr>
          <w:rFonts w:cs="Arial"/>
        </w:rPr>
        <w:t>for</w:t>
      </w:r>
      <w:r w:rsidRPr="006C155E">
        <w:rPr>
          <w:rFonts w:cs="Arial"/>
        </w:rPr>
        <w:t>:</w:t>
      </w:r>
    </w:p>
    <w:p w:rsidR="00B25BC7" w:rsidRPr="006C155E" w:rsidRDefault="00043D01" w:rsidP="008D2D8D">
      <w:pPr>
        <w:pStyle w:val="ListParagraph"/>
        <w:numPr>
          <w:ilvl w:val="0"/>
          <w:numId w:val="1"/>
        </w:numPr>
        <w:ind w:left="709" w:hanging="425"/>
        <w:contextualSpacing w:val="0"/>
        <w:rPr>
          <w:rFonts w:cs="Arial"/>
          <w:color w:val="000000" w:themeColor="text1"/>
          <w:sz w:val="22"/>
          <w:szCs w:val="22"/>
          <w:lang w:val="en-AU"/>
        </w:rPr>
      </w:pPr>
      <w:r>
        <w:rPr>
          <w:rFonts w:cs="Arial"/>
          <w:color w:val="000000" w:themeColor="text1"/>
          <w:sz w:val="22"/>
          <w:szCs w:val="22"/>
          <w:lang w:val="en-AU"/>
        </w:rPr>
        <w:t>e</w:t>
      </w:r>
      <w:r w:rsidR="00067744" w:rsidRPr="006C155E">
        <w:rPr>
          <w:rFonts w:cs="Arial"/>
          <w:color w:val="000000" w:themeColor="text1"/>
          <w:sz w:val="22"/>
          <w:szCs w:val="22"/>
          <w:lang w:val="en-AU"/>
        </w:rPr>
        <w:t>lectric vehicle and related</w:t>
      </w:r>
      <w:r w:rsidR="00B25BC7" w:rsidRPr="006C155E">
        <w:rPr>
          <w:rFonts w:cs="Arial"/>
          <w:color w:val="000000" w:themeColor="text1"/>
          <w:sz w:val="22"/>
          <w:szCs w:val="22"/>
          <w:lang w:val="en-AU"/>
        </w:rPr>
        <w:t xml:space="preserve"> supply chain</w:t>
      </w:r>
      <w:r w:rsidR="001A4C5B" w:rsidRPr="006C155E">
        <w:rPr>
          <w:rFonts w:cs="Arial"/>
          <w:color w:val="000000" w:themeColor="text1"/>
          <w:sz w:val="22"/>
          <w:szCs w:val="22"/>
          <w:lang w:val="en-AU"/>
        </w:rPr>
        <w:t>s</w:t>
      </w:r>
    </w:p>
    <w:p w:rsidR="00067744" w:rsidRPr="006C155E" w:rsidRDefault="00043D01" w:rsidP="008D2D8D">
      <w:pPr>
        <w:pStyle w:val="ListParagraph"/>
        <w:numPr>
          <w:ilvl w:val="0"/>
          <w:numId w:val="1"/>
        </w:numPr>
        <w:ind w:left="709" w:hanging="425"/>
        <w:contextualSpacing w:val="0"/>
        <w:rPr>
          <w:rFonts w:cs="Arial"/>
          <w:color w:val="000000" w:themeColor="text1"/>
          <w:sz w:val="22"/>
          <w:szCs w:val="22"/>
          <w:lang w:val="en-AU"/>
        </w:rPr>
      </w:pPr>
      <w:r>
        <w:rPr>
          <w:rFonts w:cs="Arial"/>
          <w:color w:val="000000" w:themeColor="text1"/>
          <w:sz w:val="22"/>
          <w:szCs w:val="22"/>
          <w:lang w:val="en-AU"/>
        </w:rPr>
        <w:t>t</w:t>
      </w:r>
      <w:r w:rsidR="00067744" w:rsidRPr="006C155E">
        <w:rPr>
          <w:rFonts w:cs="Arial"/>
          <w:color w:val="000000" w:themeColor="text1"/>
          <w:sz w:val="22"/>
          <w:szCs w:val="22"/>
          <w:lang w:val="en-AU"/>
        </w:rPr>
        <w:t xml:space="preserve">he roll-out of charging and hydrogen </w:t>
      </w:r>
      <w:r w:rsidR="006C155E" w:rsidRPr="006C155E">
        <w:rPr>
          <w:rFonts w:cs="Arial"/>
          <w:color w:val="000000" w:themeColor="text1"/>
          <w:sz w:val="22"/>
          <w:szCs w:val="22"/>
          <w:lang w:val="en-AU"/>
        </w:rPr>
        <w:t>refuelling</w:t>
      </w:r>
      <w:r w:rsidR="00067744" w:rsidRPr="006C155E">
        <w:rPr>
          <w:rFonts w:cs="Arial"/>
          <w:color w:val="000000" w:themeColor="text1"/>
          <w:sz w:val="22"/>
          <w:szCs w:val="22"/>
          <w:lang w:val="en-AU"/>
        </w:rPr>
        <w:t xml:space="preserve"> infrastructure </w:t>
      </w:r>
    </w:p>
    <w:p w:rsidR="00B25BC7" w:rsidRPr="006C155E" w:rsidRDefault="00043D01" w:rsidP="008D2D8D">
      <w:pPr>
        <w:pStyle w:val="ListParagraph"/>
        <w:numPr>
          <w:ilvl w:val="0"/>
          <w:numId w:val="1"/>
        </w:numPr>
        <w:ind w:left="709" w:hanging="425"/>
        <w:contextualSpacing w:val="0"/>
        <w:rPr>
          <w:rFonts w:cs="Arial"/>
          <w:color w:val="000000" w:themeColor="text1"/>
          <w:sz w:val="22"/>
          <w:szCs w:val="22"/>
          <w:lang w:val="en-AU"/>
        </w:rPr>
      </w:pPr>
      <w:r>
        <w:rPr>
          <w:rFonts w:cs="Arial"/>
          <w:color w:val="000000" w:themeColor="text1"/>
          <w:sz w:val="22"/>
          <w:szCs w:val="22"/>
          <w:lang w:val="en-AU"/>
        </w:rPr>
        <w:t>e</w:t>
      </w:r>
      <w:r w:rsidR="00B25BC7" w:rsidRPr="006C155E">
        <w:rPr>
          <w:rFonts w:cs="Arial"/>
          <w:color w:val="000000" w:themeColor="text1"/>
          <w:sz w:val="22"/>
          <w:szCs w:val="22"/>
          <w:lang w:val="en-AU"/>
        </w:rPr>
        <w:t xml:space="preserve">lectricity </w:t>
      </w:r>
      <w:r w:rsidR="00067744" w:rsidRPr="006C155E">
        <w:rPr>
          <w:rFonts w:cs="Arial"/>
          <w:color w:val="000000" w:themeColor="text1"/>
          <w:sz w:val="22"/>
          <w:szCs w:val="22"/>
          <w:lang w:val="en-AU"/>
        </w:rPr>
        <w:t>demand, distribution and storage</w:t>
      </w:r>
    </w:p>
    <w:p w:rsidR="00B25BC7" w:rsidRPr="006C155E" w:rsidRDefault="00043D01" w:rsidP="008D2D8D">
      <w:pPr>
        <w:pStyle w:val="ListParagraph"/>
        <w:numPr>
          <w:ilvl w:val="0"/>
          <w:numId w:val="1"/>
        </w:numPr>
        <w:ind w:left="709" w:hanging="425"/>
        <w:contextualSpacing w:val="0"/>
        <w:rPr>
          <w:rFonts w:cs="Arial"/>
          <w:color w:val="000000" w:themeColor="text1"/>
          <w:sz w:val="22"/>
          <w:szCs w:val="22"/>
          <w:lang w:val="en-AU"/>
        </w:rPr>
      </w:pPr>
      <w:r>
        <w:rPr>
          <w:rFonts w:cs="Arial"/>
          <w:color w:val="000000" w:themeColor="text1"/>
          <w:sz w:val="22"/>
          <w:szCs w:val="22"/>
          <w:lang w:val="en-AU"/>
        </w:rPr>
        <w:t>p</w:t>
      </w:r>
      <w:r w:rsidR="00B25BC7" w:rsidRPr="006C155E">
        <w:rPr>
          <w:rFonts w:cs="Arial"/>
          <w:color w:val="000000" w:themeColor="text1"/>
          <w:sz w:val="22"/>
          <w:szCs w:val="22"/>
          <w:lang w:val="en-AU"/>
        </w:rPr>
        <w:t xml:space="preserve">ublic transport </w:t>
      </w:r>
      <w:r w:rsidR="00067744" w:rsidRPr="006C155E">
        <w:rPr>
          <w:rFonts w:cs="Arial"/>
          <w:color w:val="000000" w:themeColor="text1"/>
          <w:sz w:val="22"/>
          <w:szCs w:val="22"/>
          <w:lang w:val="en-AU"/>
        </w:rPr>
        <w:t>including new mobility services</w:t>
      </w:r>
    </w:p>
    <w:p w:rsidR="00B25BC7" w:rsidRPr="006C155E" w:rsidRDefault="00043D01" w:rsidP="008D2D8D">
      <w:pPr>
        <w:pStyle w:val="ListParagraph"/>
        <w:numPr>
          <w:ilvl w:val="0"/>
          <w:numId w:val="1"/>
        </w:numPr>
        <w:ind w:left="709" w:hanging="425"/>
        <w:contextualSpacing w:val="0"/>
        <w:rPr>
          <w:rFonts w:cs="Arial"/>
          <w:color w:val="000000" w:themeColor="text1"/>
          <w:sz w:val="22"/>
          <w:szCs w:val="22"/>
          <w:lang w:val="en-AU"/>
        </w:rPr>
      </w:pPr>
      <w:r>
        <w:rPr>
          <w:rFonts w:cs="Arial"/>
          <w:color w:val="000000" w:themeColor="text1"/>
          <w:sz w:val="22"/>
          <w:szCs w:val="22"/>
          <w:lang w:val="en-AU"/>
        </w:rPr>
        <w:t>l</w:t>
      </w:r>
      <w:r w:rsidR="00B25BC7" w:rsidRPr="006C155E">
        <w:rPr>
          <w:rFonts w:cs="Arial"/>
          <w:color w:val="000000" w:themeColor="text1"/>
          <w:sz w:val="22"/>
          <w:szCs w:val="22"/>
          <w:lang w:val="en-AU"/>
        </w:rPr>
        <w:t>egislation and government revenue</w:t>
      </w:r>
      <w:r w:rsidR="003546BC" w:rsidRPr="006C155E">
        <w:rPr>
          <w:rFonts w:cs="Arial"/>
          <w:color w:val="000000" w:themeColor="text1"/>
          <w:sz w:val="22"/>
          <w:szCs w:val="22"/>
          <w:lang w:val="en-AU"/>
        </w:rPr>
        <w:t>.</w:t>
      </w:r>
    </w:p>
    <w:p w:rsidR="00067744" w:rsidRPr="006C155E" w:rsidRDefault="00043D01" w:rsidP="00B25BC7">
      <w:pPr>
        <w:spacing w:before="120" w:after="0" w:line="252" w:lineRule="auto"/>
        <w:rPr>
          <w:rFonts w:cs="Arial"/>
        </w:rPr>
      </w:pPr>
      <w:r>
        <w:rPr>
          <w:rFonts w:cs="Arial"/>
        </w:rPr>
        <w:t>W</w:t>
      </w:r>
      <w:r w:rsidR="00B25BC7" w:rsidRPr="006C155E">
        <w:rPr>
          <w:rFonts w:cs="Arial"/>
        </w:rPr>
        <w:t>e welcome examples of initiatives undertaken by you or others that have the potential to better position South Australia for a future with electric vehicles.</w:t>
      </w:r>
      <w:r w:rsidR="00067744" w:rsidRPr="006C155E">
        <w:rPr>
          <w:rFonts w:cs="Arial"/>
        </w:rPr>
        <w:t xml:space="preserve"> While the questions are framed in relation to six key themes, we also welcome additional responses </w:t>
      </w:r>
      <w:r w:rsidR="001F3308">
        <w:rPr>
          <w:rFonts w:cs="Arial"/>
        </w:rPr>
        <w:t>you consider t</w:t>
      </w:r>
      <w:r>
        <w:rPr>
          <w:rFonts w:cs="Arial"/>
        </w:rPr>
        <w:t xml:space="preserve">o be </w:t>
      </w:r>
      <w:r w:rsidR="00067744" w:rsidRPr="006C155E">
        <w:rPr>
          <w:rFonts w:cs="Arial"/>
        </w:rPr>
        <w:t xml:space="preserve">important. </w:t>
      </w:r>
    </w:p>
    <w:p w:rsidR="00FB69D3" w:rsidRPr="006C155E" w:rsidRDefault="00FB69D3" w:rsidP="00FB69D3">
      <w:pPr>
        <w:pStyle w:val="Heading1"/>
      </w:pPr>
      <w:bookmarkStart w:id="2" w:name="_Toc9960886"/>
      <w:r w:rsidRPr="006C155E">
        <w:t>W</w:t>
      </w:r>
      <w:r w:rsidR="003546BC" w:rsidRPr="006C155E">
        <w:t>hat do we mean by electric v</w:t>
      </w:r>
      <w:r w:rsidRPr="006C155E">
        <w:t>ehicles?</w:t>
      </w:r>
      <w:bookmarkEnd w:id="2"/>
    </w:p>
    <w:p w:rsidR="00FB69D3" w:rsidRPr="006C155E" w:rsidRDefault="00CF3ECD" w:rsidP="00FB69D3">
      <w:pPr>
        <w:spacing w:before="120" w:after="0" w:line="252" w:lineRule="auto"/>
        <w:rPr>
          <w:rFonts w:cs="Arial"/>
          <w:color w:val="000000" w:themeColor="text1"/>
        </w:rPr>
      </w:pPr>
      <w:r w:rsidRPr="006C155E">
        <w:rPr>
          <w:rFonts w:cs="Arial"/>
          <w:color w:val="000000" w:themeColor="text1"/>
        </w:rPr>
        <w:t>V</w:t>
      </w:r>
      <w:r w:rsidR="00FB69D3" w:rsidRPr="006C155E">
        <w:rPr>
          <w:rFonts w:cs="Arial"/>
          <w:color w:val="000000" w:themeColor="text1"/>
        </w:rPr>
        <w:t>ehicles that are capable of being driven in electric only mode for the majority of their use</w:t>
      </w:r>
      <w:r w:rsidRPr="006C155E">
        <w:rPr>
          <w:rFonts w:cs="Arial"/>
          <w:color w:val="000000" w:themeColor="text1"/>
        </w:rPr>
        <w:t>, including</w:t>
      </w:r>
      <w:r w:rsidR="00FB69D3" w:rsidRPr="006C155E">
        <w:rPr>
          <w:rFonts w:cs="Arial"/>
          <w:color w:val="000000" w:themeColor="text1"/>
        </w:rPr>
        <w:t>:</w:t>
      </w:r>
    </w:p>
    <w:p w:rsidR="00FB69D3" w:rsidRPr="006C155E" w:rsidRDefault="00FB69D3" w:rsidP="008D2D8D">
      <w:pPr>
        <w:pStyle w:val="ListParagraph"/>
        <w:numPr>
          <w:ilvl w:val="0"/>
          <w:numId w:val="1"/>
        </w:numPr>
        <w:ind w:left="709" w:hanging="425"/>
        <w:contextualSpacing w:val="0"/>
        <w:rPr>
          <w:rFonts w:cs="Arial"/>
          <w:color w:val="000000" w:themeColor="text1"/>
          <w:sz w:val="22"/>
          <w:szCs w:val="22"/>
          <w:lang w:val="en-AU"/>
        </w:rPr>
      </w:pPr>
      <w:r w:rsidRPr="006C155E">
        <w:rPr>
          <w:rFonts w:cs="Arial"/>
          <w:color w:val="000000" w:themeColor="text1"/>
          <w:sz w:val="22"/>
          <w:szCs w:val="22"/>
          <w:lang w:val="en-AU"/>
        </w:rPr>
        <w:t>Full Battery Electric Vehicles (BEV)</w:t>
      </w:r>
    </w:p>
    <w:p w:rsidR="00FB69D3" w:rsidRPr="006C155E" w:rsidRDefault="00FB69D3" w:rsidP="008D2D8D">
      <w:pPr>
        <w:pStyle w:val="ListParagraph"/>
        <w:numPr>
          <w:ilvl w:val="0"/>
          <w:numId w:val="1"/>
        </w:numPr>
        <w:ind w:left="709" w:hanging="425"/>
        <w:contextualSpacing w:val="0"/>
        <w:rPr>
          <w:rFonts w:cs="Arial"/>
          <w:color w:val="000000" w:themeColor="text1"/>
          <w:sz w:val="22"/>
          <w:szCs w:val="22"/>
          <w:lang w:val="en-AU"/>
        </w:rPr>
      </w:pPr>
      <w:r w:rsidRPr="006C155E">
        <w:rPr>
          <w:rFonts w:cs="Arial"/>
          <w:color w:val="000000" w:themeColor="text1"/>
          <w:sz w:val="22"/>
          <w:szCs w:val="22"/>
          <w:lang w:val="en-AU"/>
        </w:rPr>
        <w:t>Plug-in Hybrid Electric Vehicles with an electric only range adequate</w:t>
      </w:r>
      <w:r w:rsidR="003546BC" w:rsidRPr="006C155E">
        <w:rPr>
          <w:rFonts w:cs="Arial"/>
          <w:color w:val="000000" w:themeColor="text1"/>
          <w:sz w:val="22"/>
          <w:szCs w:val="22"/>
          <w:lang w:val="en-AU"/>
        </w:rPr>
        <w:t xml:space="preserve"> for daily driving needs (PHEV)</w:t>
      </w:r>
    </w:p>
    <w:p w:rsidR="00FB69D3" w:rsidRPr="006C155E" w:rsidRDefault="00FB69D3" w:rsidP="008D2D8D">
      <w:pPr>
        <w:pStyle w:val="ListParagraph"/>
        <w:numPr>
          <w:ilvl w:val="0"/>
          <w:numId w:val="1"/>
        </w:numPr>
        <w:ind w:left="709" w:hanging="425"/>
        <w:contextualSpacing w:val="0"/>
        <w:rPr>
          <w:rFonts w:cs="Arial"/>
          <w:color w:val="000000" w:themeColor="text1"/>
          <w:sz w:val="22"/>
          <w:szCs w:val="22"/>
          <w:lang w:val="en-AU"/>
        </w:rPr>
      </w:pPr>
      <w:r w:rsidRPr="006C155E">
        <w:rPr>
          <w:rFonts w:cs="Arial"/>
          <w:color w:val="000000" w:themeColor="text1"/>
          <w:sz w:val="22"/>
          <w:szCs w:val="22"/>
          <w:lang w:val="en-AU"/>
        </w:rPr>
        <w:t>Hydrogen Fuel Cell Electric Vehicles (FCE</w:t>
      </w:r>
      <w:r w:rsidR="003546BC" w:rsidRPr="006C155E">
        <w:rPr>
          <w:rFonts w:cs="Arial"/>
          <w:color w:val="000000" w:themeColor="text1"/>
          <w:sz w:val="22"/>
          <w:szCs w:val="22"/>
          <w:lang w:val="en-AU"/>
        </w:rPr>
        <w:t>V)</w:t>
      </w:r>
    </w:p>
    <w:p w:rsidR="00FB69D3" w:rsidRPr="006C155E" w:rsidRDefault="00FB69D3" w:rsidP="008D2D8D">
      <w:pPr>
        <w:pStyle w:val="ListParagraph"/>
        <w:numPr>
          <w:ilvl w:val="0"/>
          <w:numId w:val="1"/>
        </w:numPr>
        <w:ind w:left="709" w:hanging="425"/>
        <w:contextualSpacing w:val="0"/>
        <w:rPr>
          <w:rFonts w:cs="Arial"/>
          <w:color w:val="000000" w:themeColor="text1"/>
          <w:sz w:val="22"/>
          <w:szCs w:val="22"/>
          <w:lang w:val="en-AU"/>
        </w:rPr>
      </w:pPr>
      <w:r w:rsidRPr="006C155E">
        <w:rPr>
          <w:rFonts w:cs="Arial"/>
          <w:color w:val="000000" w:themeColor="text1"/>
          <w:sz w:val="22"/>
          <w:szCs w:val="22"/>
          <w:lang w:val="en-AU"/>
        </w:rPr>
        <w:t>Electric vehicles drawing pow</w:t>
      </w:r>
      <w:r w:rsidR="003546BC" w:rsidRPr="006C155E">
        <w:rPr>
          <w:rFonts w:cs="Arial"/>
          <w:color w:val="000000" w:themeColor="text1"/>
          <w:sz w:val="22"/>
          <w:szCs w:val="22"/>
          <w:lang w:val="en-AU"/>
        </w:rPr>
        <w:t>er from roadside infrastructure.</w:t>
      </w:r>
    </w:p>
    <w:p w:rsidR="00043D01" w:rsidRDefault="00043D01" w:rsidP="005172EF">
      <w:pPr>
        <w:spacing w:before="120" w:after="0" w:line="240" w:lineRule="auto"/>
        <w:rPr>
          <w:rFonts w:cs="Arial"/>
        </w:rPr>
      </w:pPr>
      <w:r>
        <w:rPr>
          <w:rFonts w:cs="Arial"/>
        </w:rPr>
        <w:t xml:space="preserve">Unless otherwise specified, use of the term </w:t>
      </w:r>
      <w:r w:rsidR="001F3308">
        <w:rPr>
          <w:rFonts w:cs="Arial"/>
        </w:rPr>
        <w:t>‘</w:t>
      </w:r>
      <w:r>
        <w:rPr>
          <w:rFonts w:cs="Arial"/>
        </w:rPr>
        <w:t>electric vehicles</w:t>
      </w:r>
      <w:r w:rsidR="001F3308">
        <w:rPr>
          <w:rFonts w:cs="Arial"/>
        </w:rPr>
        <w:t>’</w:t>
      </w:r>
      <w:r>
        <w:rPr>
          <w:rFonts w:cs="Arial"/>
        </w:rPr>
        <w:t xml:space="preserve"> throughout this document includes all of the above. </w:t>
      </w:r>
    </w:p>
    <w:p w:rsidR="00FB69D3" w:rsidRPr="006C155E" w:rsidRDefault="00FB69D3" w:rsidP="005172EF">
      <w:pPr>
        <w:spacing w:before="120" w:after="0" w:line="240" w:lineRule="auto"/>
        <w:rPr>
          <w:rFonts w:cs="Arial"/>
        </w:rPr>
      </w:pPr>
      <w:r w:rsidRPr="006C155E">
        <w:rPr>
          <w:rFonts w:cs="Arial"/>
        </w:rPr>
        <w:t>Importantly</w:t>
      </w:r>
      <w:r w:rsidR="00043D01">
        <w:rPr>
          <w:rFonts w:cs="Arial"/>
        </w:rPr>
        <w:t>,</w:t>
      </w:r>
      <w:r w:rsidRPr="006C155E">
        <w:rPr>
          <w:rFonts w:cs="Arial"/>
        </w:rPr>
        <w:t xml:space="preserve"> these vehicles:</w:t>
      </w:r>
    </w:p>
    <w:p w:rsidR="00E63C80" w:rsidRPr="006C155E" w:rsidRDefault="00B15990" w:rsidP="005172EF">
      <w:pPr>
        <w:pStyle w:val="ListParagraph"/>
        <w:numPr>
          <w:ilvl w:val="0"/>
          <w:numId w:val="1"/>
        </w:numPr>
        <w:ind w:left="709" w:hanging="425"/>
        <w:contextualSpacing w:val="0"/>
        <w:rPr>
          <w:rFonts w:cs="Arial"/>
          <w:color w:val="000000" w:themeColor="text1"/>
          <w:sz w:val="22"/>
          <w:szCs w:val="22"/>
          <w:lang w:val="en-AU"/>
        </w:rPr>
      </w:pPr>
      <w:r w:rsidRPr="006C155E">
        <w:rPr>
          <w:rFonts w:cs="Arial"/>
          <w:color w:val="000000" w:themeColor="text1"/>
          <w:sz w:val="22"/>
          <w:szCs w:val="22"/>
          <w:lang w:val="en-AU"/>
        </w:rPr>
        <w:t>p</w:t>
      </w:r>
      <w:r w:rsidR="00FB69D3" w:rsidRPr="006C155E">
        <w:rPr>
          <w:rFonts w:cs="Arial"/>
          <w:color w:val="000000" w:themeColor="text1"/>
          <w:sz w:val="22"/>
          <w:szCs w:val="22"/>
          <w:lang w:val="en-AU"/>
        </w:rPr>
        <w:t>rovide</w:t>
      </w:r>
      <w:r w:rsidRPr="006C155E">
        <w:rPr>
          <w:rFonts w:cs="Arial"/>
          <w:color w:val="000000" w:themeColor="text1"/>
          <w:sz w:val="22"/>
          <w:szCs w:val="22"/>
          <w:lang w:val="en-AU"/>
        </w:rPr>
        <w:t xml:space="preserve"> for</w:t>
      </w:r>
      <w:r w:rsidR="00FB69D3" w:rsidRPr="006C155E">
        <w:rPr>
          <w:rFonts w:cs="Arial"/>
          <w:color w:val="000000" w:themeColor="text1"/>
          <w:sz w:val="22"/>
          <w:szCs w:val="22"/>
          <w:lang w:val="en-AU"/>
        </w:rPr>
        <w:t xml:space="preserve"> zero emission transport</w:t>
      </w:r>
      <w:r w:rsidR="00CF3ECD" w:rsidRPr="006C155E">
        <w:rPr>
          <w:rFonts w:cs="Arial"/>
          <w:color w:val="000000" w:themeColor="text1"/>
          <w:sz w:val="22"/>
          <w:szCs w:val="22"/>
          <w:lang w:val="en-AU"/>
        </w:rPr>
        <w:t xml:space="preserve">, </w:t>
      </w:r>
      <w:r w:rsidR="00043D01">
        <w:rPr>
          <w:rFonts w:cs="Arial"/>
          <w:color w:val="000000" w:themeColor="text1"/>
          <w:sz w:val="22"/>
          <w:szCs w:val="22"/>
          <w:lang w:val="en-AU"/>
        </w:rPr>
        <w:t xml:space="preserve">reducing or </w:t>
      </w:r>
      <w:r w:rsidR="00CF3ECD" w:rsidRPr="006C155E">
        <w:rPr>
          <w:rFonts w:cs="Arial"/>
          <w:color w:val="000000" w:themeColor="text1"/>
          <w:sz w:val="22"/>
          <w:szCs w:val="22"/>
          <w:lang w:val="en-AU"/>
        </w:rPr>
        <w:t>e</w:t>
      </w:r>
      <w:r w:rsidR="00FB69D3" w:rsidRPr="006C155E">
        <w:rPr>
          <w:rFonts w:cs="Arial"/>
          <w:color w:val="000000" w:themeColor="text1"/>
          <w:sz w:val="22"/>
          <w:szCs w:val="22"/>
          <w:lang w:val="en-AU"/>
        </w:rPr>
        <w:t xml:space="preserve">liminating </w:t>
      </w:r>
      <w:r w:rsidR="00E63C80" w:rsidRPr="006C155E">
        <w:rPr>
          <w:rFonts w:cs="Arial"/>
          <w:color w:val="000000" w:themeColor="text1"/>
          <w:sz w:val="22"/>
          <w:szCs w:val="22"/>
          <w:lang w:val="en-AU"/>
        </w:rPr>
        <w:t xml:space="preserve">negative externalities such as </w:t>
      </w:r>
      <w:r w:rsidR="00FB69D3" w:rsidRPr="006C155E">
        <w:rPr>
          <w:rFonts w:cs="Arial"/>
          <w:color w:val="000000" w:themeColor="text1"/>
          <w:sz w:val="22"/>
          <w:szCs w:val="22"/>
          <w:lang w:val="en-AU"/>
        </w:rPr>
        <w:t>toxic emissions</w:t>
      </w:r>
      <w:r w:rsidR="00E63C80" w:rsidRPr="006C155E">
        <w:rPr>
          <w:rFonts w:cs="Arial"/>
          <w:color w:val="000000" w:themeColor="text1"/>
          <w:sz w:val="22"/>
          <w:szCs w:val="22"/>
          <w:lang w:val="en-AU"/>
        </w:rPr>
        <w:t>,</w:t>
      </w:r>
      <w:r w:rsidR="00FB69D3" w:rsidRPr="006C155E">
        <w:rPr>
          <w:rFonts w:cs="Arial"/>
          <w:color w:val="000000" w:themeColor="text1"/>
          <w:sz w:val="22"/>
          <w:szCs w:val="22"/>
          <w:lang w:val="en-AU"/>
        </w:rPr>
        <w:t xml:space="preserve"> engine noise and greenhouse gas emissions</w:t>
      </w:r>
    </w:p>
    <w:p w:rsidR="00B15990" w:rsidRPr="006C155E" w:rsidRDefault="00B15990" w:rsidP="005172EF">
      <w:pPr>
        <w:pStyle w:val="ListParagraph"/>
        <w:numPr>
          <w:ilvl w:val="0"/>
          <w:numId w:val="1"/>
        </w:numPr>
        <w:ind w:left="709" w:hanging="425"/>
        <w:contextualSpacing w:val="0"/>
        <w:rPr>
          <w:rFonts w:cs="Arial"/>
          <w:color w:val="000000" w:themeColor="text1"/>
          <w:sz w:val="22"/>
          <w:szCs w:val="22"/>
          <w:lang w:val="en-AU"/>
        </w:rPr>
      </w:pPr>
      <w:r w:rsidRPr="006C155E">
        <w:rPr>
          <w:rFonts w:cs="Arial"/>
          <w:color w:val="000000" w:themeColor="text1"/>
          <w:sz w:val="22"/>
          <w:szCs w:val="22"/>
          <w:lang w:val="en-AU"/>
        </w:rPr>
        <w:t xml:space="preserve">require new infrastructure to enable their effective use (vehicle charging or hydrogen </w:t>
      </w:r>
      <w:r w:rsidR="006C155E" w:rsidRPr="006C155E">
        <w:rPr>
          <w:rFonts w:cs="Arial"/>
          <w:color w:val="000000" w:themeColor="text1"/>
          <w:sz w:val="22"/>
          <w:szCs w:val="22"/>
          <w:lang w:val="en-AU"/>
        </w:rPr>
        <w:t>refuelling</w:t>
      </w:r>
      <w:r w:rsidRPr="006C155E">
        <w:rPr>
          <w:rFonts w:cs="Arial"/>
          <w:color w:val="000000" w:themeColor="text1"/>
          <w:sz w:val="22"/>
          <w:szCs w:val="22"/>
          <w:lang w:val="en-AU"/>
        </w:rPr>
        <w:t>)</w:t>
      </w:r>
    </w:p>
    <w:p w:rsidR="00B15990" w:rsidRPr="006C155E" w:rsidRDefault="00B15990" w:rsidP="005172EF">
      <w:pPr>
        <w:pStyle w:val="ListParagraph"/>
        <w:numPr>
          <w:ilvl w:val="0"/>
          <w:numId w:val="1"/>
        </w:numPr>
        <w:ind w:left="709" w:hanging="425"/>
        <w:contextualSpacing w:val="0"/>
        <w:rPr>
          <w:rFonts w:cs="Arial"/>
          <w:color w:val="000000" w:themeColor="text1"/>
          <w:sz w:val="22"/>
          <w:szCs w:val="22"/>
          <w:lang w:val="en-AU"/>
        </w:rPr>
      </w:pPr>
      <w:r w:rsidRPr="006C155E">
        <w:rPr>
          <w:rFonts w:cs="Arial"/>
          <w:color w:val="000000" w:themeColor="text1"/>
          <w:sz w:val="22"/>
          <w:szCs w:val="22"/>
          <w:lang w:val="en-AU"/>
        </w:rPr>
        <w:t>introduce greater complexity to the operation of the power system, which presents challenges and opportunities for improvements</w:t>
      </w:r>
    </w:p>
    <w:p w:rsidR="00FB69D3" w:rsidRPr="006C155E" w:rsidRDefault="00E63C80" w:rsidP="005172EF">
      <w:pPr>
        <w:pStyle w:val="ListParagraph"/>
        <w:numPr>
          <w:ilvl w:val="0"/>
          <w:numId w:val="1"/>
        </w:numPr>
        <w:ind w:left="709" w:hanging="425"/>
        <w:contextualSpacing w:val="0"/>
        <w:rPr>
          <w:rFonts w:cs="Arial"/>
          <w:color w:val="000000" w:themeColor="text1"/>
          <w:sz w:val="22"/>
          <w:szCs w:val="22"/>
          <w:lang w:val="en-AU"/>
        </w:rPr>
      </w:pPr>
      <w:r w:rsidRPr="006C155E">
        <w:rPr>
          <w:rFonts w:cs="Arial"/>
          <w:color w:val="000000" w:themeColor="text1"/>
          <w:sz w:val="22"/>
          <w:szCs w:val="22"/>
          <w:lang w:val="en-AU"/>
        </w:rPr>
        <w:t>deliver improved multifactor productivity across their lifecycle when compared</w:t>
      </w:r>
      <w:r w:rsidR="002A3E1E">
        <w:rPr>
          <w:rFonts w:cs="Arial"/>
          <w:color w:val="000000" w:themeColor="text1"/>
          <w:sz w:val="22"/>
          <w:szCs w:val="22"/>
          <w:lang w:val="en-AU"/>
        </w:rPr>
        <w:t xml:space="preserve"> to internal combustion engines.</w:t>
      </w:r>
    </w:p>
    <w:p w:rsidR="00FB69D3" w:rsidRPr="006C155E" w:rsidRDefault="00FB69D3" w:rsidP="005172EF">
      <w:pPr>
        <w:spacing w:before="120" w:after="120" w:line="252" w:lineRule="auto"/>
        <w:rPr>
          <w:rFonts w:cs="Arial"/>
        </w:rPr>
      </w:pPr>
      <w:r w:rsidRPr="006C155E">
        <w:rPr>
          <w:rFonts w:cs="Arial"/>
        </w:rPr>
        <w:t>The anticipated scope of policy extends to all registerable electric vehicles including passenger and light commercial vehicles, motorcycles, heavy vehicles and public transport vehicles. Electric bicycles are commended but are not a focus of this policy.</w:t>
      </w:r>
    </w:p>
    <w:p w:rsidR="00215C26" w:rsidRPr="006C155E" w:rsidRDefault="003546BC" w:rsidP="00A9633A">
      <w:pPr>
        <w:pStyle w:val="Heading1"/>
      </w:pPr>
      <w:bookmarkStart w:id="3" w:name="_Toc9960887"/>
      <w:r w:rsidRPr="006C155E">
        <w:t>Why are electric v</w:t>
      </w:r>
      <w:r w:rsidR="00215C26" w:rsidRPr="006C155E">
        <w:t xml:space="preserve">ehicles </w:t>
      </w:r>
      <w:r w:rsidRPr="006C155E">
        <w:t>i</w:t>
      </w:r>
      <w:r w:rsidR="00215C26" w:rsidRPr="006C155E">
        <w:t>mportant</w:t>
      </w:r>
      <w:r w:rsidR="00681EC3" w:rsidRPr="006C155E">
        <w:t xml:space="preserve"> to the </w:t>
      </w:r>
      <w:r w:rsidR="00CD19DF" w:rsidRPr="006C155E">
        <w:t>g</w:t>
      </w:r>
      <w:r w:rsidR="00681EC3" w:rsidRPr="006C155E">
        <w:t>overnment</w:t>
      </w:r>
      <w:r w:rsidR="00215C26" w:rsidRPr="006C155E">
        <w:t>?</w:t>
      </w:r>
      <w:bookmarkEnd w:id="3"/>
    </w:p>
    <w:p w:rsidR="00B15990" w:rsidRPr="006C155E" w:rsidRDefault="00043D01" w:rsidP="00043D01">
      <w:pPr>
        <w:spacing w:before="120" w:after="0" w:line="252" w:lineRule="auto"/>
        <w:rPr>
          <w:rFonts w:cs="Arial"/>
        </w:rPr>
      </w:pPr>
      <w:r w:rsidRPr="006C155E">
        <w:t>We aim to capture the maximum possible share of economic, social and environmental benefits from the transition to electric vehicles for South Australia.</w:t>
      </w:r>
      <w:r>
        <w:t xml:space="preserve"> The benefits of electric vehicle uptake include:</w:t>
      </w:r>
    </w:p>
    <w:p w:rsidR="00B15990" w:rsidRPr="006C155E" w:rsidRDefault="00B15990" w:rsidP="00B15990">
      <w:pPr>
        <w:pStyle w:val="ListParagraph"/>
        <w:numPr>
          <w:ilvl w:val="0"/>
          <w:numId w:val="1"/>
        </w:numPr>
        <w:ind w:left="709" w:hanging="425"/>
        <w:contextualSpacing w:val="0"/>
        <w:rPr>
          <w:rFonts w:cs="Arial"/>
          <w:color w:val="000000" w:themeColor="text1"/>
          <w:sz w:val="22"/>
          <w:szCs w:val="22"/>
          <w:lang w:val="en-AU"/>
        </w:rPr>
      </w:pPr>
      <w:r w:rsidRPr="006C155E">
        <w:rPr>
          <w:rFonts w:cs="Arial"/>
          <w:color w:val="000000" w:themeColor="text1"/>
          <w:sz w:val="22"/>
          <w:szCs w:val="22"/>
          <w:lang w:val="en-AU"/>
        </w:rPr>
        <w:t>shifting transport energy demand from imported petroleum products to domestically sourced electricity and hydrogen – improving fuel security, resource productivity and national balance of payments</w:t>
      </w:r>
    </w:p>
    <w:p w:rsidR="00B15990" w:rsidRPr="006C155E" w:rsidRDefault="00B15990" w:rsidP="00B15990">
      <w:pPr>
        <w:pStyle w:val="ListParagraph"/>
        <w:numPr>
          <w:ilvl w:val="0"/>
          <w:numId w:val="1"/>
        </w:numPr>
        <w:ind w:left="709" w:hanging="425"/>
        <w:contextualSpacing w:val="0"/>
        <w:rPr>
          <w:rFonts w:cs="Arial"/>
          <w:color w:val="000000" w:themeColor="text1"/>
          <w:sz w:val="22"/>
          <w:szCs w:val="22"/>
          <w:lang w:val="en-AU"/>
        </w:rPr>
      </w:pPr>
      <w:r w:rsidRPr="006C155E">
        <w:rPr>
          <w:rFonts w:cs="Arial"/>
          <w:color w:val="000000" w:themeColor="text1"/>
          <w:sz w:val="22"/>
          <w:szCs w:val="22"/>
          <w:lang w:val="en-AU"/>
        </w:rPr>
        <w:t>improved utilisation of South Australia’s abundant renewable energy supplies and contributions to energy storage and grid stability through smart two-way charging</w:t>
      </w:r>
    </w:p>
    <w:p w:rsidR="00B15990" w:rsidRPr="006C155E" w:rsidRDefault="00B15990" w:rsidP="00B15990">
      <w:pPr>
        <w:pStyle w:val="ListParagraph"/>
        <w:numPr>
          <w:ilvl w:val="0"/>
          <w:numId w:val="1"/>
        </w:numPr>
        <w:ind w:left="709" w:hanging="425"/>
        <w:contextualSpacing w:val="0"/>
        <w:rPr>
          <w:rFonts w:cs="Arial"/>
          <w:color w:val="000000" w:themeColor="text1"/>
          <w:sz w:val="22"/>
          <w:szCs w:val="22"/>
          <w:lang w:val="en-AU"/>
        </w:rPr>
      </w:pPr>
      <w:r w:rsidRPr="006C155E">
        <w:rPr>
          <w:rFonts w:cs="Arial"/>
          <w:color w:val="000000" w:themeColor="text1"/>
          <w:sz w:val="22"/>
          <w:szCs w:val="22"/>
          <w:lang w:val="en-AU"/>
        </w:rPr>
        <w:t>new opportunities for technology development, manufacturing and skilled jobs in electric vehicle and related value chains</w:t>
      </w:r>
    </w:p>
    <w:p w:rsidR="00B15990" w:rsidRPr="006C155E" w:rsidRDefault="00B15990" w:rsidP="00B15990">
      <w:pPr>
        <w:pStyle w:val="ListParagraph"/>
        <w:numPr>
          <w:ilvl w:val="0"/>
          <w:numId w:val="1"/>
        </w:numPr>
        <w:ind w:left="709" w:hanging="425"/>
        <w:contextualSpacing w:val="0"/>
        <w:rPr>
          <w:rFonts w:cs="Arial"/>
          <w:color w:val="000000" w:themeColor="text1"/>
          <w:sz w:val="22"/>
          <w:szCs w:val="22"/>
          <w:lang w:val="en-AU"/>
        </w:rPr>
      </w:pPr>
      <w:r w:rsidRPr="006C155E">
        <w:rPr>
          <w:rFonts w:cs="Arial"/>
          <w:color w:val="000000" w:themeColor="text1"/>
          <w:sz w:val="22"/>
          <w:szCs w:val="22"/>
          <w:lang w:val="en-AU"/>
        </w:rPr>
        <w:t>improved driving experience from a quieter, cleaner, vibration free cabin</w:t>
      </w:r>
    </w:p>
    <w:p w:rsidR="00B15990" w:rsidRPr="006C155E" w:rsidRDefault="00B15990" w:rsidP="00B15990">
      <w:pPr>
        <w:pStyle w:val="ListParagraph"/>
        <w:numPr>
          <w:ilvl w:val="0"/>
          <w:numId w:val="1"/>
        </w:numPr>
        <w:ind w:left="709" w:hanging="425"/>
        <w:contextualSpacing w:val="0"/>
        <w:rPr>
          <w:rFonts w:cs="Arial"/>
          <w:color w:val="000000" w:themeColor="text1"/>
          <w:sz w:val="22"/>
          <w:szCs w:val="22"/>
          <w:lang w:val="en-AU"/>
        </w:rPr>
      </w:pPr>
      <w:r w:rsidRPr="006C155E">
        <w:rPr>
          <w:rFonts w:cs="Arial"/>
          <w:color w:val="000000" w:themeColor="text1"/>
          <w:sz w:val="22"/>
          <w:szCs w:val="22"/>
          <w:lang w:val="en-AU"/>
        </w:rPr>
        <w:t>deployment of autonomous technologies, which are more easily implemented in electric vehicles.</w:t>
      </w:r>
    </w:p>
    <w:p w:rsidR="00C332F6" w:rsidRDefault="00C332F6" w:rsidP="00B15990">
      <w:pPr>
        <w:spacing w:before="120" w:after="0" w:line="252" w:lineRule="auto"/>
        <w:rPr>
          <w:rFonts w:cs="Arial"/>
        </w:rPr>
      </w:pPr>
    </w:p>
    <w:p w:rsidR="00B15990" w:rsidRPr="006C155E" w:rsidRDefault="00B15990" w:rsidP="00B15990">
      <w:pPr>
        <w:spacing w:before="120" w:after="0" w:line="252" w:lineRule="auto"/>
      </w:pPr>
      <w:r w:rsidRPr="006C155E">
        <w:rPr>
          <w:rFonts w:cs="Arial"/>
        </w:rPr>
        <w:t>The collective economic</w:t>
      </w:r>
      <w:r w:rsidR="00043D01">
        <w:rPr>
          <w:rFonts w:cs="Arial"/>
        </w:rPr>
        <w:t xml:space="preserve"> and environmental</w:t>
      </w:r>
      <w:r w:rsidRPr="006C155E">
        <w:rPr>
          <w:rFonts w:cs="Arial"/>
        </w:rPr>
        <w:t xml:space="preserve"> benefits from the transition to electric vehicles were recently assessed in a </w:t>
      </w:r>
      <w:r w:rsidRPr="006C155E">
        <w:t xml:space="preserve">Price waterhouse Cooper (PwC) </w:t>
      </w:r>
      <w:r w:rsidRPr="006C155E">
        <w:rPr>
          <w:rFonts w:cs="Arial"/>
        </w:rPr>
        <w:t>study titled</w:t>
      </w:r>
      <w:r w:rsidRPr="006C155E">
        <w:t xml:space="preserve"> </w:t>
      </w:r>
      <w:r w:rsidRPr="006C155E">
        <w:rPr>
          <w:i/>
        </w:rPr>
        <w:t>Recharging the Economy</w:t>
      </w:r>
      <w:r w:rsidRPr="006C155E">
        <w:rPr>
          <w:rStyle w:val="FootnoteReference"/>
          <w:i/>
        </w:rPr>
        <w:footnoteReference w:id="1"/>
      </w:r>
      <w:r w:rsidRPr="006C155E">
        <w:t xml:space="preserve">. PwC concluded that </w:t>
      </w:r>
      <w:r w:rsidR="00043D01">
        <w:t>a high rate of electric vehicle</w:t>
      </w:r>
      <w:r w:rsidRPr="006C155E">
        <w:t xml:space="preserve"> uptake in Australia to 2030 would:</w:t>
      </w:r>
    </w:p>
    <w:p w:rsidR="00B15990" w:rsidRPr="006C155E" w:rsidRDefault="00B15990" w:rsidP="00B15990">
      <w:pPr>
        <w:pStyle w:val="ListParagraph"/>
        <w:numPr>
          <w:ilvl w:val="0"/>
          <w:numId w:val="1"/>
        </w:numPr>
        <w:ind w:left="709" w:hanging="425"/>
        <w:contextualSpacing w:val="0"/>
        <w:rPr>
          <w:rFonts w:cs="Arial"/>
          <w:color w:val="000000" w:themeColor="text1"/>
          <w:sz w:val="22"/>
          <w:szCs w:val="22"/>
          <w:lang w:val="en-AU"/>
        </w:rPr>
      </w:pPr>
      <w:r w:rsidRPr="006C155E">
        <w:rPr>
          <w:rFonts w:cs="Arial"/>
          <w:color w:val="000000" w:themeColor="text1"/>
          <w:sz w:val="22"/>
          <w:szCs w:val="22"/>
          <w:lang w:val="en-AU"/>
        </w:rPr>
        <w:t>increase real Gross Domestic Product by $2.9 billion</w:t>
      </w:r>
    </w:p>
    <w:p w:rsidR="00B15990" w:rsidRPr="006C155E" w:rsidRDefault="00B15990" w:rsidP="00B15990">
      <w:pPr>
        <w:pStyle w:val="ListParagraph"/>
        <w:numPr>
          <w:ilvl w:val="0"/>
          <w:numId w:val="1"/>
        </w:numPr>
        <w:ind w:left="709" w:hanging="425"/>
        <w:contextualSpacing w:val="0"/>
        <w:rPr>
          <w:rFonts w:cs="Arial"/>
          <w:color w:val="000000" w:themeColor="text1"/>
          <w:sz w:val="22"/>
          <w:szCs w:val="22"/>
          <w:lang w:val="en-AU"/>
        </w:rPr>
      </w:pPr>
      <w:r w:rsidRPr="006C155E">
        <w:rPr>
          <w:rFonts w:cs="Arial"/>
          <w:color w:val="000000" w:themeColor="text1"/>
          <w:sz w:val="22"/>
          <w:szCs w:val="22"/>
          <w:lang w:val="en-AU"/>
        </w:rPr>
        <w:t xml:space="preserve">increase net employment by 13,400 jobs </w:t>
      </w:r>
    </w:p>
    <w:p w:rsidR="00B15990" w:rsidRPr="006C155E" w:rsidRDefault="00B15990" w:rsidP="00B15990">
      <w:pPr>
        <w:pStyle w:val="ListParagraph"/>
        <w:numPr>
          <w:ilvl w:val="0"/>
          <w:numId w:val="1"/>
        </w:numPr>
        <w:ind w:left="709" w:hanging="425"/>
        <w:contextualSpacing w:val="0"/>
        <w:rPr>
          <w:rFonts w:cs="Arial"/>
          <w:color w:val="000000" w:themeColor="text1"/>
          <w:sz w:val="22"/>
          <w:szCs w:val="22"/>
          <w:lang w:val="en-AU"/>
        </w:rPr>
      </w:pPr>
      <w:r w:rsidRPr="006C155E">
        <w:rPr>
          <w:rFonts w:cs="Arial"/>
          <w:color w:val="000000" w:themeColor="text1"/>
          <w:sz w:val="22"/>
          <w:szCs w:val="22"/>
          <w:lang w:val="en-AU"/>
        </w:rPr>
        <w:t>realise $13.2 billion net investment in charging infrastructure</w:t>
      </w:r>
    </w:p>
    <w:p w:rsidR="00B15990" w:rsidRPr="006C155E" w:rsidRDefault="00B15990" w:rsidP="00B15990">
      <w:pPr>
        <w:pStyle w:val="ListParagraph"/>
        <w:numPr>
          <w:ilvl w:val="0"/>
          <w:numId w:val="1"/>
        </w:numPr>
        <w:ind w:left="709" w:hanging="425"/>
        <w:contextualSpacing w:val="0"/>
        <w:rPr>
          <w:rFonts w:cs="Arial"/>
          <w:color w:val="000000" w:themeColor="text1"/>
          <w:sz w:val="22"/>
          <w:szCs w:val="22"/>
          <w:lang w:val="en-AU"/>
        </w:rPr>
      </w:pPr>
      <w:r w:rsidRPr="006C155E">
        <w:rPr>
          <w:rFonts w:cs="Arial"/>
          <w:color w:val="000000" w:themeColor="text1"/>
          <w:sz w:val="22"/>
          <w:szCs w:val="22"/>
          <w:lang w:val="en-AU"/>
        </w:rPr>
        <w:t>eliminate 16 million barrels of imported oil per annum</w:t>
      </w:r>
    </w:p>
    <w:p w:rsidR="00B15990" w:rsidRPr="006C155E" w:rsidRDefault="00B15990" w:rsidP="00B15990">
      <w:pPr>
        <w:pStyle w:val="ListParagraph"/>
        <w:numPr>
          <w:ilvl w:val="0"/>
          <w:numId w:val="1"/>
        </w:numPr>
        <w:ind w:left="709" w:hanging="425"/>
        <w:contextualSpacing w:val="0"/>
        <w:rPr>
          <w:rFonts w:cs="Arial"/>
          <w:color w:val="000000" w:themeColor="text1"/>
          <w:sz w:val="22"/>
          <w:szCs w:val="22"/>
          <w:lang w:val="en-AU"/>
        </w:rPr>
      </w:pPr>
      <w:r w:rsidRPr="006C155E">
        <w:rPr>
          <w:rFonts w:cs="Arial"/>
          <w:color w:val="000000" w:themeColor="text1"/>
          <w:sz w:val="22"/>
          <w:szCs w:val="22"/>
          <w:lang w:val="en-AU"/>
        </w:rPr>
        <w:t xml:space="preserve">reduce cumulative CO2e emissions by 18 Mt </w:t>
      </w:r>
    </w:p>
    <w:p w:rsidR="00B15990" w:rsidRPr="006C155E" w:rsidRDefault="00B15990" w:rsidP="00B15990">
      <w:pPr>
        <w:pStyle w:val="ListParagraph"/>
        <w:numPr>
          <w:ilvl w:val="0"/>
          <w:numId w:val="1"/>
        </w:numPr>
        <w:ind w:left="709" w:hanging="425"/>
        <w:contextualSpacing w:val="0"/>
        <w:rPr>
          <w:rFonts w:cs="Arial"/>
          <w:color w:val="000000" w:themeColor="text1"/>
          <w:sz w:val="22"/>
          <w:szCs w:val="22"/>
          <w:lang w:val="en-AU"/>
        </w:rPr>
      </w:pPr>
      <w:r w:rsidRPr="006C155E">
        <w:rPr>
          <w:rFonts w:cs="Arial"/>
          <w:color w:val="000000" w:themeColor="text1"/>
          <w:sz w:val="22"/>
          <w:szCs w:val="22"/>
          <w:lang w:val="en-AU"/>
        </w:rPr>
        <w:t xml:space="preserve">save consumers $1,700 per year in vehicle ownership costs.  </w:t>
      </w:r>
    </w:p>
    <w:p w:rsidR="00B15990" w:rsidRPr="006C155E" w:rsidRDefault="00B15990" w:rsidP="00B15990">
      <w:pPr>
        <w:spacing w:before="120" w:line="252" w:lineRule="auto"/>
      </w:pPr>
      <w:r w:rsidRPr="006C155E">
        <w:t xml:space="preserve">PwC further argued that the rapid transition to electric vehicles presents a low cost option for the transport sector to </w:t>
      </w:r>
      <w:r w:rsidR="00043D01">
        <w:t>meet</w:t>
      </w:r>
      <w:r w:rsidR="005F75B4">
        <w:t xml:space="preserve"> Australia’s emissions reduction</w:t>
      </w:r>
      <w:r w:rsidRPr="006C155E">
        <w:t xml:space="preserve"> commitments under the Paris Agreement.</w:t>
      </w:r>
    </w:p>
    <w:p w:rsidR="00FB69D3" w:rsidRPr="006C155E" w:rsidRDefault="00C1459C" w:rsidP="00FB69D3">
      <w:pPr>
        <w:pStyle w:val="Heading1"/>
      </w:pPr>
      <w:bookmarkStart w:id="4" w:name="_Toc9960888"/>
      <w:r w:rsidRPr="006C155E">
        <w:t xml:space="preserve">The </w:t>
      </w:r>
      <w:r w:rsidR="003546BC" w:rsidRPr="006C155E">
        <w:t>f</w:t>
      </w:r>
      <w:r w:rsidRPr="006C155E">
        <w:t xml:space="preserve">alling </w:t>
      </w:r>
      <w:r w:rsidR="003546BC" w:rsidRPr="006C155E">
        <w:t>c</w:t>
      </w:r>
      <w:r w:rsidRPr="006C155E">
        <w:t xml:space="preserve">ost of </w:t>
      </w:r>
      <w:r w:rsidR="003546BC" w:rsidRPr="006C155E">
        <w:t>e</w:t>
      </w:r>
      <w:r w:rsidRPr="006C155E">
        <w:t xml:space="preserve">lectric </w:t>
      </w:r>
      <w:r w:rsidR="003546BC" w:rsidRPr="006C155E">
        <w:t>v</w:t>
      </w:r>
      <w:r w:rsidRPr="006C155E">
        <w:t>ehicles</w:t>
      </w:r>
      <w:bookmarkEnd w:id="4"/>
    </w:p>
    <w:p w:rsidR="00FB69D3" w:rsidRPr="006C155E" w:rsidRDefault="00C4167C">
      <w:pPr>
        <w:spacing w:before="120" w:after="0" w:line="252" w:lineRule="auto"/>
        <w:rPr>
          <w:rFonts w:cs="Arial"/>
        </w:rPr>
      </w:pPr>
      <w:r w:rsidRPr="006C155E">
        <w:rPr>
          <w:rFonts w:cs="Arial"/>
        </w:rPr>
        <w:t xml:space="preserve">Battery electric </w:t>
      </w:r>
      <w:r w:rsidR="00FB69D3" w:rsidRPr="006C155E">
        <w:rPr>
          <w:rFonts w:cs="Arial"/>
        </w:rPr>
        <w:t xml:space="preserve">vehicles are predicted to achieve </w:t>
      </w:r>
      <w:r w:rsidR="003E237E" w:rsidRPr="006C155E">
        <w:rPr>
          <w:rFonts w:cs="Arial"/>
        </w:rPr>
        <w:t>price</w:t>
      </w:r>
      <w:r w:rsidR="00460035" w:rsidRPr="006C155E">
        <w:rPr>
          <w:rFonts w:cs="Arial"/>
        </w:rPr>
        <w:t xml:space="preserve"> </w:t>
      </w:r>
      <w:r w:rsidR="00FB69D3" w:rsidRPr="006C155E">
        <w:rPr>
          <w:rFonts w:cs="Arial"/>
        </w:rPr>
        <w:t xml:space="preserve">parity with </w:t>
      </w:r>
      <w:r w:rsidRPr="006C155E">
        <w:rPr>
          <w:rFonts w:cs="Arial"/>
        </w:rPr>
        <w:t xml:space="preserve">equivalent </w:t>
      </w:r>
      <w:r w:rsidR="00FB69D3" w:rsidRPr="006C155E">
        <w:rPr>
          <w:rFonts w:cs="Arial"/>
        </w:rPr>
        <w:t xml:space="preserve">conventional petrol/diesel vehicles </w:t>
      </w:r>
      <w:r w:rsidR="00215C26" w:rsidRPr="006C155E">
        <w:rPr>
          <w:rFonts w:cs="Arial"/>
        </w:rPr>
        <w:t>in major</w:t>
      </w:r>
      <w:r w:rsidRPr="006C155E">
        <w:rPr>
          <w:rFonts w:cs="Arial"/>
        </w:rPr>
        <w:t xml:space="preserve"> international markets</w:t>
      </w:r>
      <w:r w:rsidR="00215C26" w:rsidRPr="006C155E">
        <w:rPr>
          <w:rFonts w:cs="Arial"/>
        </w:rPr>
        <w:t xml:space="preserve"> around 2025</w:t>
      </w:r>
      <w:r w:rsidR="00B15990" w:rsidRPr="006C155E">
        <w:rPr>
          <w:rFonts w:cs="Arial"/>
        </w:rPr>
        <w:t>.</w:t>
      </w:r>
      <w:r w:rsidR="0049322A" w:rsidRPr="006C155E">
        <w:rPr>
          <w:rFonts w:cs="Arial"/>
        </w:rPr>
        <w:t xml:space="preserve"> </w:t>
      </w:r>
      <w:r w:rsidR="00B15990" w:rsidRPr="006C155E">
        <w:rPr>
          <w:rFonts w:cs="Arial"/>
        </w:rPr>
        <w:t>T</w:t>
      </w:r>
      <w:r w:rsidR="0049322A" w:rsidRPr="006C155E">
        <w:rPr>
          <w:rFonts w:cs="Arial"/>
        </w:rPr>
        <w:t>his</w:t>
      </w:r>
      <w:r w:rsidR="00FB69D3" w:rsidRPr="006C155E">
        <w:rPr>
          <w:rFonts w:cs="Arial"/>
        </w:rPr>
        <w:t xml:space="preserve"> </w:t>
      </w:r>
      <w:r w:rsidR="00C1459C" w:rsidRPr="006C155E">
        <w:rPr>
          <w:rFonts w:cs="Arial"/>
        </w:rPr>
        <w:t xml:space="preserve">could </w:t>
      </w:r>
      <w:r w:rsidR="0049322A" w:rsidRPr="006C155E">
        <w:rPr>
          <w:rFonts w:cs="Arial"/>
        </w:rPr>
        <w:t xml:space="preserve">eventuate later in Australia </w:t>
      </w:r>
      <w:r w:rsidR="00215C26" w:rsidRPr="006C155E">
        <w:rPr>
          <w:rFonts w:cs="Arial"/>
        </w:rPr>
        <w:t xml:space="preserve">if </w:t>
      </w:r>
      <w:r w:rsidR="0049322A" w:rsidRPr="006C155E">
        <w:rPr>
          <w:rFonts w:cs="Arial"/>
        </w:rPr>
        <w:t>auto</w:t>
      </w:r>
      <w:r w:rsidR="00215C26" w:rsidRPr="006C155E">
        <w:rPr>
          <w:rFonts w:cs="Arial"/>
        </w:rPr>
        <w:t xml:space="preserve"> manufacturers</w:t>
      </w:r>
      <w:r w:rsidR="00FB69D3" w:rsidRPr="006C155E">
        <w:rPr>
          <w:rFonts w:cs="Arial"/>
        </w:rPr>
        <w:t xml:space="preserve">:  </w:t>
      </w:r>
    </w:p>
    <w:p w:rsidR="00FB69D3" w:rsidRPr="006C155E" w:rsidRDefault="005172EF" w:rsidP="005172EF">
      <w:pPr>
        <w:pStyle w:val="ListParagraph"/>
        <w:numPr>
          <w:ilvl w:val="0"/>
          <w:numId w:val="1"/>
        </w:numPr>
        <w:ind w:left="709" w:hanging="425"/>
        <w:contextualSpacing w:val="0"/>
        <w:rPr>
          <w:rFonts w:cs="Arial"/>
          <w:color w:val="000000" w:themeColor="text1"/>
          <w:sz w:val="22"/>
          <w:szCs w:val="22"/>
          <w:lang w:val="en-AU"/>
        </w:rPr>
      </w:pPr>
      <w:r w:rsidRPr="006C155E">
        <w:rPr>
          <w:rFonts w:cs="Arial"/>
          <w:color w:val="000000" w:themeColor="text1"/>
          <w:sz w:val="22"/>
          <w:szCs w:val="22"/>
          <w:lang w:val="en-AU"/>
        </w:rPr>
        <w:t>d</w:t>
      </w:r>
      <w:r w:rsidR="00215C26" w:rsidRPr="006C155E">
        <w:rPr>
          <w:rFonts w:cs="Arial"/>
          <w:color w:val="000000" w:themeColor="text1"/>
          <w:sz w:val="22"/>
          <w:szCs w:val="22"/>
          <w:lang w:val="en-AU"/>
        </w:rPr>
        <w:t>elay</w:t>
      </w:r>
      <w:r w:rsidR="00FB69D3" w:rsidRPr="006C155E">
        <w:rPr>
          <w:rFonts w:cs="Arial"/>
          <w:color w:val="000000" w:themeColor="text1"/>
          <w:sz w:val="22"/>
          <w:szCs w:val="22"/>
          <w:lang w:val="en-AU"/>
        </w:rPr>
        <w:t xml:space="preserve"> </w:t>
      </w:r>
      <w:r w:rsidR="00215C26" w:rsidRPr="006C155E">
        <w:rPr>
          <w:rFonts w:cs="Arial"/>
          <w:color w:val="000000" w:themeColor="text1"/>
          <w:sz w:val="22"/>
          <w:szCs w:val="22"/>
          <w:lang w:val="en-AU"/>
        </w:rPr>
        <w:t>production</w:t>
      </w:r>
      <w:r w:rsidR="00C4167C" w:rsidRPr="006C155E">
        <w:rPr>
          <w:rFonts w:cs="Arial"/>
          <w:color w:val="000000" w:themeColor="text1"/>
          <w:sz w:val="22"/>
          <w:szCs w:val="22"/>
          <w:lang w:val="en-AU"/>
        </w:rPr>
        <w:t xml:space="preserve"> </w:t>
      </w:r>
      <w:r w:rsidR="00FB69D3" w:rsidRPr="006C155E">
        <w:rPr>
          <w:rFonts w:cs="Arial"/>
          <w:color w:val="000000" w:themeColor="text1"/>
          <w:sz w:val="22"/>
          <w:szCs w:val="22"/>
          <w:lang w:val="en-AU"/>
        </w:rPr>
        <w:t xml:space="preserve">of </w:t>
      </w:r>
      <w:r w:rsidR="0049322A" w:rsidRPr="006C155E">
        <w:rPr>
          <w:rFonts w:cs="Arial"/>
          <w:color w:val="000000" w:themeColor="text1"/>
          <w:sz w:val="22"/>
          <w:szCs w:val="22"/>
          <w:lang w:val="en-AU"/>
        </w:rPr>
        <w:t xml:space="preserve">new electric </w:t>
      </w:r>
      <w:r w:rsidR="00FB69D3" w:rsidRPr="006C155E">
        <w:rPr>
          <w:rFonts w:cs="Arial"/>
          <w:color w:val="000000" w:themeColor="text1"/>
          <w:sz w:val="22"/>
          <w:szCs w:val="22"/>
          <w:lang w:val="en-AU"/>
        </w:rPr>
        <w:t>vehicle</w:t>
      </w:r>
      <w:r w:rsidR="0049322A" w:rsidRPr="006C155E">
        <w:rPr>
          <w:rFonts w:cs="Arial"/>
          <w:color w:val="000000" w:themeColor="text1"/>
          <w:sz w:val="22"/>
          <w:szCs w:val="22"/>
          <w:lang w:val="en-AU"/>
        </w:rPr>
        <w:t xml:space="preserve"> model</w:t>
      </w:r>
      <w:r w:rsidR="00FB69D3" w:rsidRPr="006C155E">
        <w:rPr>
          <w:rFonts w:cs="Arial"/>
          <w:color w:val="000000" w:themeColor="text1"/>
          <w:sz w:val="22"/>
          <w:szCs w:val="22"/>
          <w:lang w:val="en-AU"/>
        </w:rPr>
        <w:t>s for minority right-hand drive markets</w:t>
      </w:r>
    </w:p>
    <w:p w:rsidR="00FB69D3" w:rsidRPr="006C155E" w:rsidRDefault="005172EF" w:rsidP="005172EF">
      <w:pPr>
        <w:pStyle w:val="ListParagraph"/>
        <w:numPr>
          <w:ilvl w:val="0"/>
          <w:numId w:val="1"/>
        </w:numPr>
        <w:ind w:left="709" w:hanging="425"/>
        <w:contextualSpacing w:val="0"/>
        <w:rPr>
          <w:rFonts w:cs="Arial"/>
          <w:color w:val="000000" w:themeColor="text1"/>
          <w:sz w:val="22"/>
          <w:szCs w:val="22"/>
          <w:lang w:val="en-AU"/>
        </w:rPr>
      </w:pPr>
      <w:r w:rsidRPr="006C155E">
        <w:rPr>
          <w:rFonts w:cs="Arial"/>
          <w:color w:val="000000" w:themeColor="text1"/>
          <w:sz w:val="22"/>
          <w:szCs w:val="22"/>
          <w:lang w:val="en-AU"/>
        </w:rPr>
        <w:t>c</w:t>
      </w:r>
      <w:r w:rsidR="00FB69D3" w:rsidRPr="006C155E">
        <w:rPr>
          <w:rFonts w:cs="Arial"/>
          <w:color w:val="000000" w:themeColor="text1"/>
          <w:sz w:val="22"/>
          <w:szCs w:val="22"/>
          <w:lang w:val="en-AU"/>
        </w:rPr>
        <w:t>ontinu</w:t>
      </w:r>
      <w:r w:rsidR="00215C26" w:rsidRPr="006C155E">
        <w:rPr>
          <w:rFonts w:cs="Arial"/>
          <w:color w:val="000000" w:themeColor="text1"/>
          <w:sz w:val="22"/>
          <w:szCs w:val="22"/>
          <w:lang w:val="en-AU"/>
        </w:rPr>
        <w:t>e</w:t>
      </w:r>
      <w:r w:rsidR="00FB69D3" w:rsidRPr="006C155E">
        <w:rPr>
          <w:rFonts w:cs="Arial"/>
          <w:color w:val="000000" w:themeColor="text1"/>
          <w:sz w:val="22"/>
          <w:szCs w:val="22"/>
          <w:lang w:val="en-AU"/>
        </w:rPr>
        <w:t xml:space="preserve"> to preference </w:t>
      </w:r>
      <w:r w:rsidR="00215C26" w:rsidRPr="006C155E">
        <w:rPr>
          <w:rFonts w:cs="Arial"/>
          <w:color w:val="000000" w:themeColor="text1"/>
          <w:sz w:val="22"/>
          <w:szCs w:val="22"/>
          <w:lang w:val="en-AU"/>
        </w:rPr>
        <w:t xml:space="preserve">locations </w:t>
      </w:r>
      <w:r w:rsidR="0049322A" w:rsidRPr="006C155E">
        <w:rPr>
          <w:rFonts w:cs="Arial"/>
          <w:color w:val="000000" w:themeColor="text1"/>
          <w:sz w:val="22"/>
          <w:szCs w:val="22"/>
          <w:lang w:val="en-AU"/>
        </w:rPr>
        <w:t>with</w:t>
      </w:r>
      <w:r w:rsidR="00FB69D3" w:rsidRPr="006C155E">
        <w:rPr>
          <w:rFonts w:cs="Arial"/>
          <w:color w:val="000000" w:themeColor="text1"/>
          <w:sz w:val="22"/>
          <w:szCs w:val="22"/>
          <w:lang w:val="en-AU"/>
        </w:rPr>
        <w:t xml:space="preserve"> greater incentives for electric vehicle uptake, particularly if supply is constrained.</w:t>
      </w:r>
    </w:p>
    <w:p w:rsidR="00C4167C" w:rsidRPr="006C155E" w:rsidRDefault="00FB69D3" w:rsidP="00A9633A">
      <w:pPr>
        <w:spacing w:before="120" w:after="0" w:line="252" w:lineRule="auto"/>
        <w:rPr>
          <w:rFonts w:cs="Arial"/>
        </w:rPr>
      </w:pPr>
      <w:r w:rsidRPr="006C155E">
        <w:rPr>
          <w:rFonts w:cs="Arial"/>
        </w:rPr>
        <w:t xml:space="preserve">Consequently, we anticipate </w:t>
      </w:r>
      <w:r w:rsidR="003E237E" w:rsidRPr="006C155E">
        <w:rPr>
          <w:rFonts w:cs="Arial"/>
        </w:rPr>
        <w:t>price</w:t>
      </w:r>
      <w:r w:rsidR="00460035" w:rsidRPr="006C155E">
        <w:rPr>
          <w:rFonts w:cs="Arial"/>
        </w:rPr>
        <w:t xml:space="preserve"> </w:t>
      </w:r>
      <w:r w:rsidRPr="006C155E">
        <w:rPr>
          <w:rFonts w:cs="Arial"/>
        </w:rPr>
        <w:t xml:space="preserve">parity in South Australia </w:t>
      </w:r>
      <w:r w:rsidR="00C1459C" w:rsidRPr="006C155E">
        <w:rPr>
          <w:rFonts w:cs="Arial"/>
        </w:rPr>
        <w:t xml:space="preserve">sometime </w:t>
      </w:r>
      <w:r w:rsidRPr="006C155E">
        <w:rPr>
          <w:rFonts w:cs="Arial"/>
        </w:rPr>
        <w:t>between 2025 and 2030</w:t>
      </w:r>
      <w:r w:rsidR="00E63C80" w:rsidRPr="006C155E">
        <w:rPr>
          <w:rFonts w:cs="Arial"/>
        </w:rPr>
        <w:t xml:space="preserve"> under current conditions</w:t>
      </w:r>
      <w:r w:rsidRPr="006C155E">
        <w:rPr>
          <w:rFonts w:cs="Arial"/>
        </w:rPr>
        <w:t>. Encouragingly, a number of more affordable and capable electric vehicles have recently entered our local market (priced from $45,000-$60,000 and with a range of up to 450km).</w:t>
      </w:r>
    </w:p>
    <w:p w:rsidR="00C4167C" w:rsidRPr="006C155E" w:rsidRDefault="007A634D" w:rsidP="00B15990">
      <w:pPr>
        <w:spacing w:before="120" w:after="0" w:line="252" w:lineRule="auto"/>
        <w:rPr>
          <w:rFonts w:cs="Arial"/>
        </w:rPr>
      </w:pPr>
      <w:r>
        <w:rPr>
          <w:rFonts w:cs="Arial"/>
        </w:rPr>
        <w:t>However, the initial higher upfront costs can be offset by significantly lower running costs of b</w:t>
      </w:r>
      <w:r w:rsidR="00C4167C" w:rsidRPr="006C155E">
        <w:rPr>
          <w:rFonts w:cs="Arial"/>
        </w:rPr>
        <w:t>attery electric vehicles compared to conventional petrol/diesel vehic</w:t>
      </w:r>
      <w:r w:rsidR="00492690" w:rsidRPr="006C155E">
        <w:rPr>
          <w:rFonts w:cs="Arial"/>
        </w:rPr>
        <w:t xml:space="preserve">les. </w:t>
      </w:r>
      <w:r w:rsidR="00C4167C" w:rsidRPr="006C155E">
        <w:rPr>
          <w:rFonts w:cs="Arial"/>
        </w:rPr>
        <w:t>Energy costs for a battery electric vehicle in Aust</w:t>
      </w:r>
      <w:r w:rsidR="00492690" w:rsidRPr="006C155E">
        <w:rPr>
          <w:rFonts w:cs="Arial"/>
        </w:rPr>
        <w:t>ralia are typically about 30 to 45 per cent</w:t>
      </w:r>
      <w:r w:rsidR="00C4167C" w:rsidRPr="006C155E">
        <w:rPr>
          <w:rFonts w:cs="Arial"/>
        </w:rPr>
        <w:t xml:space="preserve"> of those of an equivalent conventional </w:t>
      </w:r>
      <w:r w:rsidR="00C1459C" w:rsidRPr="006C155E">
        <w:rPr>
          <w:rFonts w:cs="Arial"/>
        </w:rPr>
        <w:t xml:space="preserve">petrol/diesel </w:t>
      </w:r>
      <w:r w:rsidR="00C4167C" w:rsidRPr="006C155E">
        <w:rPr>
          <w:rFonts w:cs="Arial"/>
        </w:rPr>
        <w:t>vehicle</w:t>
      </w:r>
      <w:r w:rsidR="00C4167C" w:rsidRPr="006C155E">
        <w:rPr>
          <w:rStyle w:val="FootnoteReference"/>
          <w:rFonts w:cs="Arial"/>
        </w:rPr>
        <w:footnoteReference w:id="2"/>
      </w:r>
      <w:r w:rsidR="00C4167C" w:rsidRPr="006C155E">
        <w:rPr>
          <w:rFonts w:cs="Arial"/>
        </w:rPr>
        <w:t xml:space="preserve"> and standard servicing c</w:t>
      </w:r>
      <w:r w:rsidR="00492690" w:rsidRPr="006C155E">
        <w:rPr>
          <w:rFonts w:cs="Arial"/>
        </w:rPr>
        <w:t>osts are typically less than 50 per cent (particularly beyond five</w:t>
      </w:r>
      <w:r w:rsidR="00C4167C" w:rsidRPr="006C155E">
        <w:rPr>
          <w:rFonts w:cs="Arial"/>
        </w:rPr>
        <w:t xml:space="preserve"> years when conventional vehicles require more extensive servicing). </w:t>
      </w:r>
      <w:r w:rsidR="004543B8" w:rsidRPr="006C155E">
        <w:rPr>
          <w:rFonts w:cs="Arial"/>
        </w:rPr>
        <w:t>B</w:t>
      </w:r>
      <w:r w:rsidR="00C4167C" w:rsidRPr="006C155E">
        <w:rPr>
          <w:rFonts w:cs="Arial"/>
        </w:rPr>
        <w:t>attery electric vehicles will achieve competitiveness on a total cost of ownership basis well before they achieve price parity</w:t>
      </w:r>
      <w:r w:rsidR="001C697B" w:rsidRPr="006C155E">
        <w:rPr>
          <w:rFonts w:cs="Arial"/>
        </w:rPr>
        <w:t xml:space="preserve"> (assuming similar depreciation rates to conventional vehicles).</w:t>
      </w:r>
    </w:p>
    <w:p w:rsidR="00FB69D3" w:rsidRPr="006C155E" w:rsidRDefault="00E63C80" w:rsidP="00FB69D3">
      <w:pPr>
        <w:spacing w:before="120" w:after="0" w:line="252" w:lineRule="auto"/>
        <w:rPr>
          <w:rFonts w:cs="Arial"/>
        </w:rPr>
      </w:pPr>
      <w:r w:rsidRPr="006C155E">
        <w:rPr>
          <w:rFonts w:cs="Arial"/>
        </w:rPr>
        <w:t>Generally, e</w:t>
      </w:r>
      <w:r w:rsidR="00FB69D3" w:rsidRPr="006C155E">
        <w:rPr>
          <w:rFonts w:cs="Arial"/>
        </w:rPr>
        <w:t>lectric heavy vehicles are not as mature</w:t>
      </w:r>
      <w:r w:rsidR="001C697B" w:rsidRPr="006C155E">
        <w:rPr>
          <w:rFonts w:cs="Arial"/>
        </w:rPr>
        <w:t xml:space="preserve"> in their development</w:t>
      </w:r>
      <w:r w:rsidR="00FB69D3" w:rsidRPr="006C155E">
        <w:rPr>
          <w:rFonts w:cs="Arial"/>
        </w:rPr>
        <w:t xml:space="preserve"> as electric passenger cars, however </w:t>
      </w:r>
      <w:r w:rsidR="001C697B" w:rsidRPr="006C155E">
        <w:rPr>
          <w:rFonts w:cs="Arial"/>
        </w:rPr>
        <w:t xml:space="preserve">their </w:t>
      </w:r>
      <w:r w:rsidR="00FB69D3" w:rsidRPr="006C155E">
        <w:rPr>
          <w:rFonts w:cs="Arial"/>
        </w:rPr>
        <w:t xml:space="preserve">benefits may prove </w:t>
      </w:r>
      <w:r w:rsidR="001C697B" w:rsidRPr="006C155E">
        <w:rPr>
          <w:rFonts w:cs="Arial"/>
        </w:rPr>
        <w:t xml:space="preserve">even </w:t>
      </w:r>
      <w:r w:rsidR="00FB69D3" w:rsidRPr="006C155E">
        <w:rPr>
          <w:rFonts w:cs="Arial"/>
        </w:rPr>
        <w:t xml:space="preserve">greater, particularly for fuel cost savings in the freight and mass public transport spaces. Local industry development opportunities may also </w:t>
      </w:r>
      <w:r w:rsidR="00F3432F" w:rsidRPr="006C155E">
        <w:rPr>
          <w:rFonts w:cs="Arial"/>
        </w:rPr>
        <w:t>emerge</w:t>
      </w:r>
      <w:r w:rsidR="00354842" w:rsidRPr="006C155E">
        <w:rPr>
          <w:rFonts w:cs="Arial"/>
        </w:rPr>
        <w:t xml:space="preserve"> in</w:t>
      </w:r>
      <w:r w:rsidR="00FB69D3" w:rsidRPr="006C155E">
        <w:rPr>
          <w:rFonts w:cs="Arial"/>
        </w:rPr>
        <w:t xml:space="preserve"> the production of heavy electric vehicles tailored to </w:t>
      </w:r>
      <w:r w:rsidR="001C697B" w:rsidRPr="006C155E">
        <w:rPr>
          <w:rFonts w:cs="Arial"/>
        </w:rPr>
        <w:t xml:space="preserve">particular </w:t>
      </w:r>
      <w:r w:rsidR="00492690" w:rsidRPr="006C155E">
        <w:rPr>
          <w:rFonts w:cs="Arial"/>
        </w:rPr>
        <w:t>local needs (for example</w:t>
      </w:r>
      <w:r w:rsidR="00FB69D3" w:rsidRPr="006C155E">
        <w:rPr>
          <w:rFonts w:cs="Arial"/>
        </w:rPr>
        <w:t xml:space="preserve"> public transport and underground mining vehicles).</w:t>
      </w:r>
    </w:p>
    <w:p w:rsidR="00C4167C" w:rsidRPr="006C155E" w:rsidRDefault="00FB69D3" w:rsidP="00FB69D3">
      <w:pPr>
        <w:spacing w:before="120" w:after="0" w:line="252" w:lineRule="auto"/>
        <w:rPr>
          <w:rFonts w:cs="Arial"/>
        </w:rPr>
      </w:pPr>
      <w:r w:rsidRPr="006C155E">
        <w:rPr>
          <w:rFonts w:cs="Arial"/>
        </w:rPr>
        <w:t>Hydrogen fuel cell</w:t>
      </w:r>
      <w:r w:rsidR="00C4167C" w:rsidRPr="006C155E">
        <w:rPr>
          <w:rFonts w:cs="Arial"/>
        </w:rPr>
        <w:t xml:space="preserve"> </w:t>
      </w:r>
      <w:r w:rsidRPr="006C155E">
        <w:rPr>
          <w:rFonts w:cs="Arial"/>
        </w:rPr>
        <w:t xml:space="preserve">technology </w:t>
      </w:r>
      <w:r w:rsidR="00C4167C" w:rsidRPr="006C155E">
        <w:rPr>
          <w:rFonts w:cs="Arial"/>
        </w:rPr>
        <w:t>trails</w:t>
      </w:r>
      <w:r w:rsidRPr="006C155E">
        <w:rPr>
          <w:rFonts w:cs="Arial"/>
        </w:rPr>
        <w:t xml:space="preserve"> battery technology in</w:t>
      </w:r>
      <w:r w:rsidR="00F3432F" w:rsidRPr="006C155E">
        <w:rPr>
          <w:rFonts w:cs="Arial"/>
        </w:rPr>
        <w:t xml:space="preserve"> terms of</w:t>
      </w:r>
      <w:r w:rsidRPr="006C155E">
        <w:rPr>
          <w:rFonts w:cs="Arial"/>
        </w:rPr>
        <w:t xml:space="preserve"> both cost </w:t>
      </w:r>
      <w:r w:rsidR="007A634D">
        <w:rPr>
          <w:rFonts w:cs="Arial"/>
        </w:rPr>
        <w:t xml:space="preserve">competitiveness </w:t>
      </w:r>
      <w:r w:rsidRPr="006C155E">
        <w:rPr>
          <w:rFonts w:cs="Arial"/>
        </w:rPr>
        <w:t>and vehicle availability</w:t>
      </w:r>
      <w:r w:rsidR="00F3432F" w:rsidRPr="006C155E">
        <w:rPr>
          <w:rFonts w:cs="Arial"/>
        </w:rPr>
        <w:t>. H</w:t>
      </w:r>
      <w:r w:rsidRPr="006C155E">
        <w:rPr>
          <w:rFonts w:cs="Arial"/>
        </w:rPr>
        <w:t>owever</w:t>
      </w:r>
      <w:r w:rsidR="007A634D">
        <w:rPr>
          <w:rFonts w:cs="Arial"/>
        </w:rPr>
        <w:t>,</w:t>
      </w:r>
      <w:r w:rsidRPr="006C155E">
        <w:rPr>
          <w:rFonts w:cs="Arial"/>
        </w:rPr>
        <w:t xml:space="preserve"> fuel cell vehicles may have greater long term potential, particularly for heavy freight transport with lon</w:t>
      </w:r>
      <w:r w:rsidR="00F3432F" w:rsidRPr="006C155E">
        <w:rPr>
          <w:rFonts w:cs="Arial"/>
        </w:rPr>
        <w:t>g distance or heavy duty cycles.</w:t>
      </w:r>
    </w:p>
    <w:p w:rsidR="00635962" w:rsidRPr="006C155E" w:rsidRDefault="00EE5F15" w:rsidP="00911C95">
      <w:pPr>
        <w:pStyle w:val="Heading1"/>
      </w:pPr>
      <w:bookmarkStart w:id="5" w:name="_Toc4676211"/>
      <w:bookmarkStart w:id="6" w:name="_Toc9960889"/>
      <w:r w:rsidRPr="006C155E">
        <w:t xml:space="preserve">The </w:t>
      </w:r>
      <w:r w:rsidR="00A90DA5" w:rsidRPr="006C155E">
        <w:t>case</w:t>
      </w:r>
      <w:r w:rsidR="00430A8D" w:rsidRPr="006C155E">
        <w:t xml:space="preserve"> for</w:t>
      </w:r>
      <w:r w:rsidR="00635962" w:rsidRPr="006C155E">
        <w:t xml:space="preserve"> </w:t>
      </w:r>
      <w:r w:rsidR="007A634D">
        <w:t xml:space="preserve">a </w:t>
      </w:r>
      <w:r w:rsidR="00430A8D" w:rsidRPr="006C155E">
        <w:t xml:space="preserve">new </w:t>
      </w:r>
      <w:r w:rsidR="007A634D">
        <w:t>Electric Vehicle Strategy</w:t>
      </w:r>
      <w:r w:rsidR="00991201" w:rsidRPr="006C155E">
        <w:t xml:space="preserve"> </w:t>
      </w:r>
      <w:r w:rsidR="00430A8D" w:rsidRPr="006C155E">
        <w:t>for South Australia</w:t>
      </w:r>
      <w:bookmarkEnd w:id="5"/>
      <w:bookmarkEnd w:id="6"/>
    </w:p>
    <w:p w:rsidR="007A634D" w:rsidRDefault="007A634D" w:rsidP="00EA259E">
      <w:pPr>
        <w:spacing w:before="120" w:after="0" w:line="252" w:lineRule="auto"/>
        <w:rPr>
          <w:rFonts w:cs="Arial"/>
        </w:rPr>
      </w:pPr>
      <w:r w:rsidRPr="006C155E">
        <w:rPr>
          <w:rFonts w:cs="Arial"/>
        </w:rPr>
        <w:t xml:space="preserve">The South Australian government </w:t>
      </w:r>
      <w:r>
        <w:rPr>
          <w:rFonts w:cs="Arial"/>
        </w:rPr>
        <w:t xml:space="preserve">seeks to identify a pathway for an orderly transition towards the uptake of electric vehicles that maximises opportunities and minimises risks. The Strategy will </w:t>
      </w:r>
      <w:r w:rsidRPr="006C155E">
        <w:rPr>
          <w:rFonts w:cs="Arial"/>
        </w:rPr>
        <w:t>articulate and capture the growth opportunities</w:t>
      </w:r>
      <w:r>
        <w:rPr>
          <w:rFonts w:cs="Arial"/>
        </w:rPr>
        <w:t>,</w:t>
      </w:r>
      <w:r w:rsidRPr="006C155E">
        <w:rPr>
          <w:rFonts w:cs="Arial"/>
        </w:rPr>
        <w:t xml:space="preserve"> ide</w:t>
      </w:r>
      <w:r>
        <w:rPr>
          <w:rFonts w:cs="Arial"/>
        </w:rPr>
        <w:t>ntify and overcome barriers</w:t>
      </w:r>
      <w:r w:rsidRPr="006C155E">
        <w:rPr>
          <w:rFonts w:cs="Arial"/>
        </w:rPr>
        <w:t xml:space="preserve"> and minimise any costs to consumers in the transition</w:t>
      </w:r>
      <w:r>
        <w:rPr>
          <w:rFonts w:cs="Arial"/>
        </w:rPr>
        <w:t xml:space="preserve">. </w:t>
      </w:r>
    </w:p>
    <w:p w:rsidR="00C332F6" w:rsidRDefault="00C332F6" w:rsidP="00EA259E">
      <w:pPr>
        <w:spacing w:before="120" w:after="0" w:line="252" w:lineRule="auto"/>
        <w:rPr>
          <w:rFonts w:cs="Arial"/>
        </w:rPr>
      </w:pPr>
    </w:p>
    <w:p w:rsidR="00F3432F" w:rsidRPr="006C155E" w:rsidRDefault="007A634D" w:rsidP="00EA259E">
      <w:pPr>
        <w:spacing w:before="120" w:after="0" w:line="252" w:lineRule="auto"/>
        <w:rPr>
          <w:rFonts w:cs="Arial"/>
        </w:rPr>
      </w:pPr>
      <w:r>
        <w:rPr>
          <w:rFonts w:cs="Arial"/>
        </w:rPr>
        <w:t>The global transition towards electric vehicles is driven by i</w:t>
      </w:r>
      <w:r w:rsidR="00F3432F" w:rsidRPr="006C155E">
        <w:rPr>
          <w:rFonts w:cs="Arial"/>
        </w:rPr>
        <w:t>ncreasing global demand for low emissions transport, increasing commitments from car makers, government policy, rapidly improvi</w:t>
      </w:r>
      <w:r>
        <w:rPr>
          <w:rFonts w:cs="Arial"/>
        </w:rPr>
        <w:t xml:space="preserve">ng technology and falling costs. </w:t>
      </w:r>
      <w:r w:rsidR="00F3432F" w:rsidRPr="006C155E">
        <w:rPr>
          <w:rFonts w:cs="Arial"/>
        </w:rPr>
        <w:t>Bloomberg NEF forecasts that global sales of electric vehicles will increase from 1.1 million in 2017 to 11 million in 2</w:t>
      </w:r>
      <w:r>
        <w:rPr>
          <w:rFonts w:cs="Arial"/>
        </w:rPr>
        <w:t>025 and then 30 million in 2030</w:t>
      </w:r>
      <w:r w:rsidR="00F3432F" w:rsidRPr="006C155E">
        <w:rPr>
          <w:rFonts w:cs="Arial"/>
        </w:rPr>
        <w:t xml:space="preserve"> as they become cheaper to manufacture than internal combustion engine vehicles</w:t>
      </w:r>
      <w:r w:rsidR="002B1964" w:rsidRPr="006C155E">
        <w:rPr>
          <w:rStyle w:val="FootnoteReference"/>
          <w:rFonts w:cs="Arial"/>
        </w:rPr>
        <w:footnoteReference w:id="3"/>
      </w:r>
      <w:r w:rsidR="00F3432F" w:rsidRPr="006C155E">
        <w:rPr>
          <w:rFonts w:cs="Arial"/>
        </w:rPr>
        <w:t xml:space="preserve">.  </w:t>
      </w:r>
    </w:p>
    <w:p w:rsidR="006F5F3C" w:rsidRPr="006C155E" w:rsidRDefault="007A634D" w:rsidP="009576A5">
      <w:pPr>
        <w:spacing w:before="120" w:after="0" w:line="252" w:lineRule="auto"/>
        <w:rPr>
          <w:rFonts w:cs="Arial"/>
        </w:rPr>
      </w:pPr>
      <w:r>
        <w:rPr>
          <w:rFonts w:cs="Arial"/>
        </w:rPr>
        <w:t xml:space="preserve">Policy mechanisms </w:t>
      </w:r>
      <w:r w:rsidR="006F5F3C" w:rsidRPr="006C155E">
        <w:rPr>
          <w:rFonts w:cs="Arial"/>
        </w:rPr>
        <w:t>include tightening</w:t>
      </w:r>
      <w:r w:rsidR="00420FE3" w:rsidRPr="006C155E">
        <w:rPr>
          <w:rFonts w:cs="Arial"/>
        </w:rPr>
        <w:t xml:space="preserve"> of </w:t>
      </w:r>
      <w:r w:rsidR="00492690" w:rsidRPr="006C155E">
        <w:rPr>
          <w:rFonts w:cs="Arial"/>
        </w:rPr>
        <w:t>n</w:t>
      </w:r>
      <w:r w:rsidR="00420FE3" w:rsidRPr="006C155E">
        <w:rPr>
          <w:rFonts w:cs="Arial"/>
        </w:rPr>
        <w:t xml:space="preserve">ational </w:t>
      </w:r>
      <w:r w:rsidR="00492690" w:rsidRPr="006C155E">
        <w:rPr>
          <w:rFonts w:cs="Arial"/>
        </w:rPr>
        <w:t>f</w:t>
      </w:r>
      <w:r w:rsidR="006F5F3C" w:rsidRPr="006C155E">
        <w:rPr>
          <w:rFonts w:cs="Arial"/>
        </w:rPr>
        <w:t xml:space="preserve">leet </w:t>
      </w:r>
      <w:r w:rsidR="00492690" w:rsidRPr="006C155E">
        <w:rPr>
          <w:rFonts w:cs="Arial"/>
        </w:rPr>
        <w:t>f</w:t>
      </w:r>
      <w:r w:rsidR="006F5F3C" w:rsidRPr="006C155E">
        <w:rPr>
          <w:rFonts w:cs="Arial"/>
        </w:rPr>
        <w:t xml:space="preserve">uel </w:t>
      </w:r>
      <w:r w:rsidR="00492690" w:rsidRPr="006C155E">
        <w:rPr>
          <w:rFonts w:cs="Arial"/>
        </w:rPr>
        <w:t>e</w:t>
      </w:r>
      <w:r w:rsidR="00420FE3" w:rsidRPr="006C155E">
        <w:rPr>
          <w:rFonts w:cs="Arial"/>
        </w:rPr>
        <w:t xml:space="preserve">fficiency </w:t>
      </w:r>
      <w:r w:rsidR="00492690" w:rsidRPr="006C155E">
        <w:rPr>
          <w:rFonts w:cs="Arial"/>
        </w:rPr>
        <w:t>s</w:t>
      </w:r>
      <w:r w:rsidR="006F5F3C" w:rsidRPr="006C155E">
        <w:rPr>
          <w:rFonts w:cs="Arial"/>
        </w:rPr>
        <w:t xml:space="preserve">tandards, proposed </w:t>
      </w:r>
      <w:r w:rsidR="00420FE3" w:rsidRPr="006C155E">
        <w:rPr>
          <w:rFonts w:cs="Arial"/>
        </w:rPr>
        <w:t>phase-</w:t>
      </w:r>
      <w:r w:rsidR="009576A5" w:rsidRPr="006C155E">
        <w:rPr>
          <w:rFonts w:cs="Arial"/>
        </w:rPr>
        <w:t>outs or</w:t>
      </w:r>
      <w:r w:rsidR="006F5F3C" w:rsidRPr="006C155E">
        <w:rPr>
          <w:rFonts w:cs="Arial"/>
        </w:rPr>
        <w:t xml:space="preserve"> bans on the sale of internal combustion engine </w:t>
      </w:r>
      <w:r>
        <w:rPr>
          <w:rFonts w:cs="Arial"/>
        </w:rPr>
        <w:t>vehicles and policies around</w:t>
      </w:r>
      <w:r w:rsidR="006F5F3C" w:rsidRPr="006C155E">
        <w:rPr>
          <w:rFonts w:cs="Arial"/>
        </w:rPr>
        <w:t xml:space="preserve"> clean air and climate change, </w:t>
      </w:r>
      <w:r w:rsidR="00D0489E" w:rsidRPr="006C155E">
        <w:rPr>
          <w:rFonts w:cs="Arial"/>
        </w:rPr>
        <w:t xml:space="preserve">national industry </w:t>
      </w:r>
      <w:r>
        <w:rPr>
          <w:rFonts w:cs="Arial"/>
        </w:rPr>
        <w:t>development</w:t>
      </w:r>
      <w:r w:rsidR="00D0489E" w:rsidRPr="006C155E">
        <w:rPr>
          <w:rFonts w:cs="Arial"/>
        </w:rPr>
        <w:t xml:space="preserve"> </w:t>
      </w:r>
      <w:r w:rsidR="006F5F3C" w:rsidRPr="006C155E">
        <w:rPr>
          <w:rFonts w:cs="Arial"/>
        </w:rPr>
        <w:t xml:space="preserve">and national fuel security. </w:t>
      </w:r>
      <w:r w:rsidR="00E547A6" w:rsidRPr="006C155E">
        <w:rPr>
          <w:rFonts w:cs="Arial"/>
        </w:rPr>
        <w:t xml:space="preserve">Recent calls from prominent organisations to adopt similar policies in Australia </w:t>
      </w:r>
      <w:r w:rsidR="009576A5" w:rsidRPr="006C155E">
        <w:rPr>
          <w:rFonts w:cs="Arial"/>
        </w:rPr>
        <w:t>coupled with</w:t>
      </w:r>
      <w:r w:rsidR="006F5F3C" w:rsidRPr="006C155E">
        <w:rPr>
          <w:rFonts w:cs="Arial"/>
        </w:rPr>
        <w:t xml:space="preserve"> </w:t>
      </w:r>
      <w:r w:rsidR="00420FE3" w:rsidRPr="006C155E">
        <w:rPr>
          <w:rFonts w:cs="Arial"/>
        </w:rPr>
        <w:t xml:space="preserve">the </w:t>
      </w:r>
      <w:r w:rsidR="00E547A6" w:rsidRPr="006C155E">
        <w:rPr>
          <w:rFonts w:cs="Arial"/>
        </w:rPr>
        <w:t xml:space="preserve">falling costs </w:t>
      </w:r>
      <w:r w:rsidR="00492690" w:rsidRPr="006C155E">
        <w:rPr>
          <w:rFonts w:cs="Arial"/>
        </w:rPr>
        <w:t>of vehicles and</w:t>
      </w:r>
      <w:r w:rsidR="006F5F3C" w:rsidRPr="006C155E">
        <w:rPr>
          <w:rFonts w:cs="Arial"/>
        </w:rPr>
        <w:t xml:space="preserve"> increasing performan</w:t>
      </w:r>
      <w:r w:rsidR="00492690" w:rsidRPr="006C155E">
        <w:rPr>
          <w:rFonts w:cs="Arial"/>
        </w:rPr>
        <w:t>ce of batteries and fuel cells are also key drivers</w:t>
      </w:r>
      <w:r w:rsidR="006158C6" w:rsidRPr="006C155E">
        <w:rPr>
          <w:rFonts w:cs="Arial"/>
        </w:rPr>
        <w:t>.</w:t>
      </w:r>
    </w:p>
    <w:p w:rsidR="00662E95" w:rsidRPr="006C155E" w:rsidRDefault="00662E95" w:rsidP="00EA259E">
      <w:pPr>
        <w:spacing w:before="120" w:after="0" w:line="252" w:lineRule="auto"/>
        <w:rPr>
          <w:rFonts w:cs="Arial"/>
        </w:rPr>
      </w:pPr>
      <w:r w:rsidRPr="006C155E">
        <w:rPr>
          <w:rFonts w:cs="Arial"/>
        </w:rPr>
        <w:t>South Australia’s power system is in transition, with around 50</w:t>
      </w:r>
      <w:r w:rsidR="001A4C5B" w:rsidRPr="006C155E">
        <w:rPr>
          <w:rFonts w:cs="Arial"/>
        </w:rPr>
        <w:t xml:space="preserve"> per cent</w:t>
      </w:r>
      <w:r w:rsidRPr="006C155E">
        <w:rPr>
          <w:rFonts w:cs="Arial"/>
        </w:rPr>
        <w:t xml:space="preserve"> of generation coming from renewable sources. As this increases due to the </w:t>
      </w:r>
      <w:r w:rsidR="00F71FC6" w:rsidRPr="006C155E">
        <w:rPr>
          <w:rFonts w:cs="Arial"/>
        </w:rPr>
        <w:t>g</w:t>
      </w:r>
      <w:r w:rsidRPr="006C155E">
        <w:rPr>
          <w:rFonts w:cs="Arial"/>
        </w:rPr>
        <w:t>overnment’s energy programs, this makes South Australia ideal for sector-coupling to reduce emissions from other sources such as transport.</w:t>
      </w:r>
    </w:p>
    <w:p w:rsidR="005172EF" w:rsidRPr="006C155E" w:rsidRDefault="005172EF" w:rsidP="005172EF">
      <w:pPr>
        <w:pStyle w:val="Heading1"/>
      </w:pPr>
      <w:bookmarkStart w:id="7" w:name="_Toc4676222"/>
      <w:bookmarkStart w:id="8" w:name="_Toc9960890"/>
      <w:r w:rsidRPr="006C155E">
        <w:t>Our Process</w:t>
      </w:r>
      <w:bookmarkEnd w:id="7"/>
      <w:bookmarkEnd w:id="8"/>
    </w:p>
    <w:p w:rsidR="005172EF" w:rsidRPr="006C155E" w:rsidRDefault="00492690" w:rsidP="005172EF">
      <w:pPr>
        <w:spacing w:before="120" w:after="0" w:line="252" w:lineRule="auto"/>
        <w:rPr>
          <w:rFonts w:cs="Arial"/>
        </w:rPr>
      </w:pPr>
      <w:r w:rsidRPr="006C155E">
        <w:rPr>
          <w:rFonts w:cs="Arial"/>
        </w:rPr>
        <w:t>The consultation opens on</w:t>
      </w:r>
      <w:r w:rsidR="005172EF" w:rsidRPr="006C155E">
        <w:rPr>
          <w:rFonts w:cs="Arial"/>
        </w:rPr>
        <w:t xml:space="preserve"> </w:t>
      </w:r>
      <w:r w:rsidR="0029249D">
        <w:rPr>
          <w:rFonts w:cs="Arial"/>
        </w:rPr>
        <w:t>30/</w:t>
      </w:r>
      <w:r w:rsidR="0029249D" w:rsidRPr="0029249D">
        <w:rPr>
          <w:rFonts w:cs="Arial"/>
        </w:rPr>
        <w:t>05</w:t>
      </w:r>
      <w:r w:rsidR="00334AD3" w:rsidRPr="0029249D">
        <w:rPr>
          <w:rFonts w:cs="Arial"/>
        </w:rPr>
        <w:t>/</w:t>
      </w:r>
      <w:r w:rsidR="005172EF" w:rsidRPr="0029249D">
        <w:rPr>
          <w:rFonts w:cs="Arial"/>
        </w:rPr>
        <w:t xml:space="preserve">2019 and </w:t>
      </w:r>
      <w:r w:rsidRPr="0029249D">
        <w:rPr>
          <w:rFonts w:cs="Arial"/>
        </w:rPr>
        <w:t xml:space="preserve">closes </w:t>
      </w:r>
      <w:r w:rsidR="007A634D" w:rsidRPr="0029249D">
        <w:rPr>
          <w:rFonts w:cs="Arial"/>
        </w:rPr>
        <w:t>5.00 pm (ACDT)</w:t>
      </w:r>
      <w:r w:rsidR="005172EF" w:rsidRPr="0029249D">
        <w:rPr>
          <w:rFonts w:cs="Arial"/>
        </w:rPr>
        <w:t xml:space="preserve"> </w:t>
      </w:r>
      <w:r w:rsidR="0029249D" w:rsidRPr="0029249D">
        <w:rPr>
          <w:rFonts w:cs="Arial"/>
        </w:rPr>
        <w:t>11/07</w:t>
      </w:r>
      <w:r w:rsidR="00334AD3" w:rsidRPr="0029249D">
        <w:rPr>
          <w:rFonts w:cs="Arial"/>
        </w:rPr>
        <w:t>/</w:t>
      </w:r>
      <w:r w:rsidR="005172EF" w:rsidRPr="0029249D">
        <w:rPr>
          <w:rFonts w:cs="Arial"/>
        </w:rPr>
        <w:t>2019</w:t>
      </w:r>
      <w:r w:rsidR="005172EF" w:rsidRPr="006C155E">
        <w:rPr>
          <w:rFonts w:cs="Arial"/>
        </w:rPr>
        <w:t>. S</w:t>
      </w:r>
      <w:r w:rsidR="007A634D">
        <w:rPr>
          <w:rFonts w:cs="Arial"/>
        </w:rPr>
        <w:t>takeholders are invited to use this document to develop and submit</w:t>
      </w:r>
      <w:r w:rsidRPr="006C155E">
        <w:rPr>
          <w:rFonts w:cs="Arial"/>
        </w:rPr>
        <w:t xml:space="preserve"> a single response</w:t>
      </w:r>
      <w:r w:rsidR="005172EF" w:rsidRPr="006C155E">
        <w:rPr>
          <w:rFonts w:cs="Arial"/>
        </w:rPr>
        <w:t xml:space="preserve"> on behalf of their organisation. Stakeholders may also </w:t>
      </w:r>
      <w:r w:rsidR="00334AD3">
        <w:rPr>
          <w:rFonts w:cs="Arial"/>
        </w:rPr>
        <w:t xml:space="preserve">express their interest in </w:t>
      </w:r>
      <w:r w:rsidR="005172EF" w:rsidRPr="006C155E">
        <w:rPr>
          <w:rFonts w:cs="Arial"/>
        </w:rPr>
        <w:t xml:space="preserve">a face-to-face meeting. </w:t>
      </w:r>
    </w:p>
    <w:p w:rsidR="005172EF" w:rsidRPr="006C155E" w:rsidRDefault="00B53B28" w:rsidP="005172EF">
      <w:pPr>
        <w:spacing w:before="120" w:after="0" w:line="252" w:lineRule="auto"/>
        <w:rPr>
          <w:rFonts w:cs="Arial"/>
        </w:rPr>
      </w:pPr>
      <w:r w:rsidRPr="006C155E">
        <w:rPr>
          <w:rFonts w:cs="Arial"/>
        </w:rPr>
        <w:t>Responses will</w:t>
      </w:r>
      <w:r w:rsidR="005172EF" w:rsidRPr="006C155E">
        <w:rPr>
          <w:rFonts w:cs="Arial"/>
        </w:rPr>
        <w:t xml:space="preserve"> inform the development of an Electric Vehicle Strategy for South Australia, which will articulate the South Australian government’s </w:t>
      </w:r>
      <w:r w:rsidR="00284770">
        <w:rPr>
          <w:rFonts w:cs="Arial"/>
        </w:rPr>
        <w:t xml:space="preserve">near- and </w:t>
      </w:r>
      <w:r w:rsidR="005172EF" w:rsidRPr="006C155E">
        <w:rPr>
          <w:rFonts w:cs="Arial"/>
        </w:rPr>
        <w:t>long-term vision, policies and programs for electric vehicles.</w:t>
      </w:r>
      <w:r w:rsidRPr="006C155E">
        <w:rPr>
          <w:rFonts w:cs="Arial"/>
        </w:rPr>
        <w:t xml:space="preserve"> </w:t>
      </w:r>
    </w:p>
    <w:p w:rsidR="00492690" w:rsidRPr="006C155E" w:rsidRDefault="00492690" w:rsidP="00492690">
      <w:pPr>
        <w:pStyle w:val="Heading1"/>
      </w:pPr>
      <w:bookmarkStart w:id="9" w:name="_Toc9960891"/>
      <w:r w:rsidRPr="006C155E">
        <w:t>Contact</w:t>
      </w:r>
      <w:bookmarkEnd w:id="9"/>
    </w:p>
    <w:p w:rsidR="00492690" w:rsidRPr="006C155E" w:rsidRDefault="00492690" w:rsidP="00492690">
      <w:pPr>
        <w:spacing w:before="120" w:after="0" w:line="252" w:lineRule="auto"/>
        <w:rPr>
          <w:rFonts w:cs="Arial"/>
        </w:rPr>
      </w:pPr>
      <w:r w:rsidRPr="006C155E">
        <w:rPr>
          <w:rFonts w:cs="Arial"/>
        </w:rPr>
        <w:t>To submit written responses, request a face-to-face meeting and for any general enquiries please contact:</w:t>
      </w:r>
    </w:p>
    <w:p w:rsidR="00492690" w:rsidRPr="006C155E" w:rsidRDefault="00492690" w:rsidP="00492690">
      <w:pPr>
        <w:spacing w:before="120" w:after="0" w:line="252" w:lineRule="auto"/>
        <w:rPr>
          <w:rFonts w:cs="Arial"/>
        </w:rPr>
      </w:pPr>
      <w:r w:rsidRPr="006C155E">
        <w:rPr>
          <w:rFonts w:cs="Arial"/>
        </w:rPr>
        <w:t>Yvette Booth</w:t>
      </w:r>
      <w:r w:rsidRPr="006C155E">
        <w:rPr>
          <w:rFonts w:cs="Arial"/>
        </w:rPr>
        <w:br/>
        <w:t>Department for Energy and Mining</w:t>
      </w:r>
      <w:r w:rsidRPr="006C155E">
        <w:rPr>
          <w:rFonts w:cs="Arial"/>
        </w:rPr>
        <w:br/>
        <w:t xml:space="preserve">Ph. (08) 8429 2646 | </w:t>
      </w:r>
      <w:hyperlink r:id="rId9" w:history="1">
        <w:r w:rsidRPr="006C155E">
          <w:rPr>
            <w:rStyle w:val="Hyperlink"/>
            <w:rFonts w:cs="Arial"/>
          </w:rPr>
          <w:t>electricvehicles@sa.gov.au</w:t>
        </w:r>
      </w:hyperlink>
      <w:r w:rsidRPr="006C155E">
        <w:rPr>
          <w:rFonts w:cs="Arial"/>
        </w:rPr>
        <w:t xml:space="preserve"> </w:t>
      </w:r>
    </w:p>
    <w:p w:rsidR="00B53B28" w:rsidRPr="0029249D" w:rsidRDefault="00B53B28" w:rsidP="00B53B28">
      <w:pPr>
        <w:pStyle w:val="Heading1"/>
      </w:pPr>
      <w:bookmarkStart w:id="10" w:name="_Toc9960892"/>
      <w:r w:rsidRPr="0029249D">
        <w:t>Timeline</w:t>
      </w:r>
      <w:bookmarkEnd w:id="10"/>
    </w:p>
    <w:p w:rsidR="00B53B28" w:rsidRPr="006C155E" w:rsidRDefault="00B53B28" w:rsidP="00B53B28">
      <w:r w:rsidRPr="0029249D">
        <w:rPr>
          <w:noProof/>
          <w:lang w:eastAsia="en-AU"/>
        </w:rPr>
        <w:drawing>
          <wp:inline distT="0" distB="0" distL="0" distR="0" wp14:anchorId="3DDE3A18" wp14:editId="4DBAB5CF">
            <wp:extent cx="6002655" cy="1130157"/>
            <wp:effectExtent l="19050" t="228600" r="17145" b="2228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9616DD" w:rsidRDefault="009616DD">
      <w:pPr>
        <w:rPr>
          <w:rFonts w:asciiTheme="majorHAnsi" w:eastAsiaTheme="majorEastAsia" w:hAnsiTheme="majorHAnsi" w:cstheme="majorBidi"/>
          <w:b/>
          <w:color w:val="2E74B5" w:themeColor="accent1" w:themeShade="BF"/>
          <w:sz w:val="60"/>
          <w:szCs w:val="60"/>
        </w:rPr>
      </w:pPr>
      <w:r>
        <w:rPr>
          <w:sz w:val="60"/>
          <w:szCs w:val="60"/>
        </w:rPr>
        <w:br w:type="page"/>
      </w:r>
    </w:p>
    <w:p w:rsidR="009616DD" w:rsidRDefault="009616DD" w:rsidP="008D19EA">
      <w:pPr>
        <w:pStyle w:val="Heading1"/>
        <w:pBdr>
          <w:bottom w:val="single" w:sz="4" w:space="1" w:color="auto"/>
        </w:pBdr>
        <w:spacing w:after="120"/>
        <w:rPr>
          <w:sz w:val="60"/>
          <w:szCs w:val="60"/>
        </w:rPr>
      </w:pPr>
    </w:p>
    <w:p w:rsidR="00593FBA" w:rsidRDefault="002B5D97" w:rsidP="008D19EA">
      <w:pPr>
        <w:pStyle w:val="Heading1"/>
        <w:pBdr>
          <w:bottom w:val="single" w:sz="4" w:space="1" w:color="auto"/>
        </w:pBdr>
        <w:spacing w:after="120"/>
        <w:rPr>
          <w:sz w:val="60"/>
          <w:szCs w:val="60"/>
        </w:rPr>
      </w:pPr>
      <w:bookmarkStart w:id="11" w:name="_Toc9960893"/>
      <w:r w:rsidRPr="002B5D97">
        <w:rPr>
          <w:sz w:val="60"/>
          <w:szCs w:val="60"/>
        </w:rPr>
        <w:t>Survey</w:t>
      </w:r>
      <w:bookmarkEnd w:id="11"/>
    </w:p>
    <w:p w:rsidR="008C7E47" w:rsidRDefault="008C7E47" w:rsidP="00C30EFE">
      <w:pPr>
        <w:pStyle w:val="Heading1"/>
      </w:pPr>
    </w:p>
    <w:p w:rsidR="00C30EFE" w:rsidRPr="00C30EFE" w:rsidRDefault="00C30EFE" w:rsidP="00C30EFE">
      <w:pPr>
        <w:rPr>
          <w:rFonts w:asciiTheme="majorHAnsi" w:hAnsiTheme="majorHAnsi" w:cstheme="majorHAnsi"/>
          <w:b/>
          <w:color w:val="2E74B5" w:themeColor="accent1" w:themeShade="BF"/>
          <w:sz w:val="32"/>
          <w:szCs w:val="32"/>
        </w:rPr>
      </w:pPr>
      <w:r w:rsidRPr="00C30EFE">
        <w:rPr>
          <w:rFonts w:asciiTheme="majorHAnsi" w:hAnsiTheme="majorHAnsi" w:cstheme="majorHAnsi"/>
          <w:b/>
          <w:color w:val="2E74B5" w:themeColor="accent1" w:themeShade="BF"/>
          <w:sz w:val="32"/>
          <w:szCs w:val="32"/>
        </w:rPr>
        <w:t>Instructions</w:t>
      </w:r>
    </w:p>
    <w:p w:rsidR="002B5D97" w:rsidRPr="002B5D97" w:rsidRDefault="00D94135" w:rsidP="00D11793">
      <w:r w:rsidRPr="002B5D97">
        <w:t xml:space="preserve">Please complete and return this survey to </w:t>
      </w:r>
      <w:hyperlink r:id="rId15" w:history="1">
        <w:r w:rsidRPr="002B5D97">
          <w:rPr>
            <w:rStyle w:val="Hyperlink"/>
          </w:rPr>
          <w:t>electricvehicles@sa.gov.au</w:t>
        </w:r>
      </w:hyperlink>
      <w:r w:rsidRPr="002B5D97">
        <w:t xml:space="preserve"> by </w:t>
      </w:r>
      <w:r w:rsidRPr="00D11793">
        <w:rPr>
          <w:b/>
        </w:rPr>
        <w:t xml:space="preserve">close of business </w:t>
      </w:r>
      <w:r w:rsidR="0029249D" w:rsidRPr="0029249D">
        <w:rPr>
          <w:b/>
        </w:rPr>
        <w:t>Thursday 11 July</w:t>
      </w:r>
      <w:r w:rsidRPr="0029249D">
        <w:rPr>
          <w:b/>
        </w:rPr>
        <w:t xml:space="preserve"> 2019</w:t>
      </w:r>
      <w:r w:rsidR="0029249D">
        <w:t>.</w:t>
      </w:r>
    </w:p>
    <w:p w:rsidR="00820AC2" w:rsidRDefault="00D11793" w:rsidP="00D11793">
      <w:r>
        <w:t xml:space="preserve">Should you wish to provide additional information such as graphics or images, please include </w:t>
      </w:r>
      <w:r w:rsidR="0029249D">
        <w:t>as</w:t>
      </w:r>
      <w:r>
        <w:t xml:space="preserve"> </w:t>
      </w:r>
      <w:r w:rsidR="008C7E47">
        <w:t>attached document</w:t>
      </w:r>
      <w:r>
        <w:t>s</w:t>
      </w:r>
      <w:r w:rsidR="00C30EFE">
        <w:t>.</w:t>
      </w:r>
    </w:p>
    <w:p w:rsidR="00820AC2" w:rsidRDefault="00C30EFE" w:rsidP="00D11793">
      <w:r>
        <w:t>Click on</w:t>
      </w:r>
      <w:r w:rsidR="00820AC2">
        <w:t xml:space="preserve"> the links below to navigate to the themes and questions</w:t>
      </w:r>
    </w:p>
    <w:p w:rsidR="00820AC2" w:rsidRDefault="00820AC2" w:rsidP="00820AC2">
      <w:pPr>
        <w:spacing w:after="120"/>
      </w:pPr>
    </w:p>
    <w:p w:rsidR="00C30EFE" w:rsidRPr="008169AA" w:rsidRDefault="00C30EFE" w:rsidP="00820AC2">
      <w:pPr>
        <w:spacing w:after="120"/>
      </w:pPr>
    </w:p>
    <w:p w:rsidR="00820AC2" w:rsidRPr="00AA3222" w:rsidRDefault="00820AC2" w:rsidP="00AA3222">
      <w:pPr>
        <w:rPr>
          <w:rStyle w:val="Hyperlink"/>
          <w:sz w:val="26"/>
          <w:szCs w:val="26"/>
        </w:rPr>
      </w:pPr>
      <w:r w:rsidRPr="00AA3222">
        <w:rPr>
          <w:sz w:val="26"/>
          <w:szCs w:val="26"/>
        </w:rPr>
        <w:fldChar w:fldCharType="begin"/>
      </w:r>
      <w:r w:rsidRPr="00AA3222">
        <w:rPr>
          <w:sz w:val="26"/>
          <w:szCs w:val="26"/>
        </w:rPr>
        <w:instrText xml:space="preserve"> HYPERLINK  \l "OLE_LINK1" \s "1,10761,10801,2,,Theme 1: Strengthening the local" </w:instrText>
      </w:r>
      <w:r w:rsidRPr="00AA3222">
        <w:rPr>
          <w:sz w:val="26"/>
          <w:szCs w:val="26"/>
        </w:rPr>
        <w:fldChar w:fldCharType="separate"/>
      </w:r>
      <w:r w:rsidRPr="00AA3222">
        <w:rPr>
          <w:rStyle w:val="Hyperlink"/>
          <w:sz w:val="26"/>
          <w:szCs w:val="26"/>
        </w:rPr>
        <w:t>Theme 1: Strengthening the local market</w:t>
      </w:r>
    </w:p>
    <w:p w:rsidR="00820AC2" w:rsidRPr="00AA3222" w:rsidRDefault="00820AC2" w:rsidP="00AA3222">
      <w:pPr>
        <w:rPr>
          <w:rStyle w:val="Hyperlink"/>
          <w:sz w:val="26"/>
          <w:szCs w:val="26"/>
        </w:rPr>
      </w:pPr>
      <w:r w:rsidRPr="00AA3222">
        <w:rPr>
          <w:sz w:val="26"/>
          <w:szCs w:val="26"/>
        </w:rPr>
        <w:fldChar w:fldCharType="end"/>
      </w:r>
      <w:r w:rsidRPr="00AA3222">
        <w:rPr>
          <w:sz w:val="26"/>
          <w:szCs w:val="26"/>
        </w:rPr>
        <w:fldChar w:fldCharType="begin"/>
      </w:r>
      <w:r w:rsidRPr="00AA3222">
        <w:rPr>
          <w:sz w:val="26"/>
          <w:szCs w:val="26"/>
        </w:rPr>
        <w:instrText xml:space="preserve"> HYPERLINK  \l "_Hlk5797037" \s "1,11980,12007,2,,Theme 2: Raising awareness</w:instrText>
      </w:r>
      <w:r w:rsidRPr="00AA3222">
        <w:rPr>
          <w:sz w:val="26"/>
          <w:szCs w:val="26"/>
        </w:rPr>
        <w:cr/>
        <w:instrText xml:space="preserve">" </w:instrText>
      </w:r>
      <w:r w:rsidRPr="00AA3222">
        <w:rPr>
          <w:sz w:val="26"/>
          <w:szCs w:val="26"/>
        </w:rPr>
        <w:fldChar w:fldCharType="separate"/>
      </w:r>
      <w:r w:rsidRPr="00AA3222">
        <w:rPr>
          <w:rStyle w:val="Hyperlink"/>
          <w:sz w:val="26"/>
          <w:szCs w:val="26"/>
        </w:rPr>
        <w:t>Theme 2: Raising awareness</w:t>
      </w:r>
    </w:p>
    <w:p w:rsidR="00820AC2" w:rsidRPr="00AA3222" w:rsidRDefault="00820AC2" w:rsidP="00AA3222">
      <w:pPr>
        <w:rPr>
          <w:rStyle w:val="Hyperlink"/>
          <w:sz w:val="26"/>
          <w:szCs w:val="26"/>
        </w:rPr>
      </w:pPr>
      <w:r w:rsidRPr="00AA3222">
        <w:rPr>
          <w:sz w:val="26"/>
          <w:szCs w:val="26"/>
        </w:rPr>
        <w:fldChar w:fldCharType="end"/>
      </w:r>
      <w:r w:rsidRPr="00AA3222">
        <w:rPr>
          <w:sz w:val="26"/>
          <w:szCs w:val="26"/>
        </w:rPr>
        <w:fldChar w:fldCharType="begin"/>
      </w:r>
      <w:r w:rsidRPr="00AA3222">
        <w:rPr>
          <w:sz w:val="26"/>
          <w:szCs w:val="26"/>
        </w:rPr>
        <w:instrText xml:space="preserve"> HYPERLINK  \l "_Hlk5797103" \s "1,13042,13090,2,,Theme 3: Charging and refuelling" </w:instrText>
      </w:r>
      <w:r w:rsidRPr="00AA3222">
        <w:rPr>
          <w:sz w:val="26"/>
          <w:szCs w:val="26"/>
        </w:rPr>
        <w:fldChar w:fldCharType="separate"/>
      </w:r>
      <w:r w:rsidRPr="00AA3222">
        <w:rPr>
          <w:rStyle w:val="Hyperlink"/>
          <w:sz w:val="26"/>
          <w:szCs w:val="26"/>
        </w:rPr>
        <w:t>Theme 3: Charging and refuelling infrastructure</w:t>
      </w:r>
    </w:p>
    <w:p w:rsidR="00820AC2" w:rsidRPr="00AA3222" w:rsidRDefault="00820AC2" w:rsidP="00AA3222">
      <w:pPr>
        <w:rPr>
          <w:rStyle w:val="Hyperlink"/>
          <w:sz w:val="26"/>
          <w:szCs w:val="26"/>
        </w:rPr>
      </w:pPr>
      <w:r w:rsidRPr="00AA3222">
        <w:rPr>
          <w:sz w:val="26"/>
          <w:szCs w:val="26"/>
        </w:rPr>
        <w:fldChar w:fldCharType="end"/>
      </w:r>
      <w:r w:rsidRPr="00AA3222">
        <w:rPr>
          <w:sz w:val="26"/>
          <w:szCs w:val="26"/>
        </w:rPr>
        <w:fldChar w:fldCharType="begin"/>
      </w:r>
      <w:r w:rsidRPr="00AA3222">
        <w:rPr>
          <w:sz w:val="26"/>
          <w:szCs w:val="26"/>
        </w:rPr>
        <w:instrText xml:space="preserve"> HYPERLINK  \l "_Hlk5797130" \s "1,14560,14609,2,,Theme 4: Managing impacts to ele" </w:instrText>
      </w:r>
      <w:r w:rsidRPr="00AA3222">
        <w:rPr>
          <w:sz w:val="26"/>
          <w:szCs w:val="26"/>
        </w:rPr>
        <w:fldChar w:fldCharType="separate"/>
      </w:r>
      <w:r w:rsidRPr="00AA3222">
        <w:rPr>
          <w:rStyle w:val="Hyperlink"/>
          <w:sz w:val="26"/>
          <w:szCs w:val="26"/>
        </w:rPr>
        <w:t xml:space="preserve">Theme 4: Managing impacts to electricity supply </w:t>
      </w:r>
    </w:p>
    <w:p w:rsidR="00820AC2" w:rsidRPr="00AA3222" w:rsidRDefault="00820AC2" w:rsidP="00AA3222">
      <w:pPr>
        <w:rPr>
          <w:rStyle w:val="Hyperlink"/>
          <w:sz w:val="26"/>
          <w:szCs w:val="26"/>
        </w:rPr>
      </w:pPr>
      <w:r w:rsidRPr="00AA3222">
        <w:rPr>
          <w:sz w:val="26"/>
          <w:szCs w:val="26"/>
        </w:rPr>
        <w:fldChar w:fldCharType="end"/>
      </w:r>
      <w:r w:rsidRPr="00AA3222">
        <w:rPr>
          <w:sz w:val="26"/>
          <w:szCs w:val="26"/>
        </w:rPr>
        <w:fldChar w:fldCharType="begin"/>
      </w:r>
      <w:r w:rsidRPr="00AA3222">
        <w:rPr>
          <w:sz w:val="26"/>
          <w:szCs w:val="26"/>
        </w:rPr>
        <w:instrText xml:space="preserve"> HYPERLINK  \l "_Hlk5797759" \s "1,16743,16797,2,,Theme 5: Capturing industry deve" </w:instrText>
      </w:r>
      <w:r w:rsidRPr="00AA3222">
        <w:rPr>
          <w:sz w:val="26"/>
          <w:szCs w:val="26"/>
        </w:rPr>
        <w:fldChar w:fldCharType="separate"/>
      </w:r>
      <w:r w:rsidRPr="00AA3222">
        <w:rPr>
          <w:rStyle w:val="Hyperlink"/>
          <w:sz w:val="26"/>
          <w:szCs w:val="26"/>
        </w:rPr>
        <w:t>Theme 5: Capturing industry development opportunities</w:t>
      </w:r>
    </w:p>
    <w:p w:rsidR="00820AC2" w:rsidRPr="00AA3222" w:rsidRDefault="00820AC2" w:rsidP="00AA3222">
      <w:pPr>
        <w:rPr>
          <w:rStyle w:val="Hyperlink"/>
          <w:sz w:val="26"/>
          <w:szCs w:val="26"/>
        </w:rPr>
      </w:pPr>
      <w:r w:rsidRPr="00AA3222">
        <w:rPr>
          <w:sz w:val="26"/>
          <w:szCs w:val="26"/>
        </w:rPr>
        <w:fldChar w:fldCharType="end"/>
      </w:r>
      <w:r w:rsidRPr="00AA3222">
        <w:rPr>
          <w:sz w:val="26"/>
          <w:szCs w:val="26"/>
        </w:rPr>
        <w:fldChar w:fldCharType="begin"/>
      </w:r>
      <w:r w:rsidRPr="00AA3222">
        <w:rPr>
          <w:sz w:val="26"/>
          <w:szCs w:val="26"/>
        </w:rPr>
        <w:instrText xml:space="preserve"> HYPERLINK  \l "_Hlk5797775" \s "1,18693,18736,2,,Theme 6: Supporting policy and r" </w:instrText>
      </w:r>
      <w:r w:rsidRPr="00AA3222">
        <w:rPr>
          <w:sz w:val="26"/>
          <w:szCs w:val="26"/>
        </w:rPr>
        <w:fldChar w:fldCharType="separate"/>
      </w:r>
      <w:r w:rsidRPr="00AA3222">
        <w:rPr>
          <w:rStyle w:val="Hyperlink"/>
          <w:sz w:val="26"/>
          <w:szCs w:val="26"/>
        </w:rPr>
        <w:t xml:space="preserve">Theme 6: Supporting policy and regulation </w:t>
      </w:r>
    </w:p>
    <w:p w:rsidR="00820AC2" w:rsidRPr="00AA3222" w:rsidRDefault="00820AC2" w:rsidP="00AA3222">
      <w:pPr>
        <w:rPr>
          <w:rStyle w:val="Hyperlink"/>
          <w:sz w:val="26"/>
          <w:szCs w:val="26"/>
        </w:rPr>
      </w:pPr>
      <w:r w:rsidRPr="00AA3222">
        <w:rPr>
          <w:sz w:val="26"/>
          <w:szCs w:val="26"/>
        </w:rPr>
        <w:fldChar w:fldCharType="end"/>
      </w:r>
      <w:r w:rsidRPr="00AA3222">
        <w:rPr>
          <w:sz w:val="26"/>
          <w:szCs w:val="26"/>
        </w:rPr>
        <w:fldChar w:fldCharType="begin"/>
      </w:r>
      <w:r w:rsidRPr="00AA3222">
        <w:rPr>
          <w:sz w:val="26"/>
          <w:szCs w:val="26"/>
        </w:rPr>
        <w:instrText xml:space="preserve"> HYPERLINK  \l "_Hlk5797797" \s "1,20200,20219,2,,Other information </w:instrText>
      </w:r>
      <w:r w:rsidRPr="00AA3222">
        <w:rPr>
          <w:sz w:val="26"/>
          <w:szCs w:val="26"/>
        </w:rPr>
        <w:cr/>
        <w:instrText xml:space="preserve">" </w:instrText>
      </w:r>
      <w:r w:rsidRPr="00AA3222">
        <w:rPr>
          <w:sz w:val="26"/>
          <w:szCs w:val="26"/>
        </w:rPr>
        <w:fldChar w:fldCharType="separate"/>
      </w:r>
      <w:r w:rsidRPr="00AA3222">
        <w:rPr>
          <w:rStyle w:val="Hyperlink"/>
          <w:sz w:val="26"/>
          <w:szCs w:val="26"/>
        </w:rPr>
        <w:t xml:space="preserve">Other information </w:t>
      </w:r>
    </w:p>
    <w:p w:rsidR="00820AC2" w:rsidRDefault="00820AC2" w:rsidP="00AA3222">
      <w:r w:rsidRPr="00AA3222">
        <w:rPr>
          <w:sz w:val="26"/>
          <w:szCs w:val="26"/>
        </w:rPr>
        <w:fldChar w:fldCharType="end"/>
      </w:r>
    </w:p>
    <w:p w:rsidR="00820AC2" w:rsidRPr="00C30EFE" w:rsidRDefault="00C30EFE" w:rsidP="00694824">
      <w:pPr>
        <w:rPr>
          <w:rFonts w:asciiTheme="majorHAnsi" w:hAnsiTheme="majorHAnsi" w:cstheme="majorHAnsi"/>
          <w:b/>
          <w:color w:val="2E74B5" w:themeColor="accent1" w:themeShade="BF"/>
          <w:sz w:val="32"/>
          <w:szCs w:val="32"/>
        </w:rPr>
      </w:pPr>
      <w:r w:rsidRPr="00C30EFE">
        <w:rPr>
          <w:rFonts w:asciiTheme="majorHAnsi" w:hAnsiTheme="majorHAnsi" w:cstheme="majorHAnsi"/>
          <w:b/>
          <w:color w:val="2E74B5" w:themeColor="accent1" w:themeShade="BF"/>
          <w:sz w:val="32"/>
          <w:szCs w:val="32"/>
        </w:rPr>
        <w:t xml:space="preserve">Before you begin, please include some information about yourself. </w:t>
      </w:r>
    </w:p>
    <w:tbl>
      <w:tblPr>
        <w:tblStyle w:val="TableGrid"/>
        <w:tblW w:w="9351"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double" w:sz="4" w:space="0" w:color="2E74B5" w:themeColor="accent1" w:themeShade="BF"/>
          <w:insideV w:val="double" w:sz="4" w:space="0" w:color="2E74B5" w:themeColor="accent1" w:themeShade="BF"/>
        </w:tblBorders>
        <w:tblLook w:val="04A0" w:firstRow="1" w:lastRow="0" w:firstColumn="1" w:lastColumn="0" w:noHBand="0" w:noVBand="1"/>
      </w:tblPr>
      <w:tblGrid>
        <w:gridCol w:w="1148"/>
        <w:gridCol w:w="627"/>
        <w:gridCol w:w="2823"/>
        <w:gridCol w:w="803"/>
        <w:gridCol w:w="3950"/>
      </w:tblGrid>
      <w:tr w:rsidR="00C10208" w:rsidRPr="002B5D97" w:rsidTr="00820AC2">
        <w:tc>
          <w:tcPr>
            <w:tcW w:w="1148" w:type="dxa"/>
            <w:tcBorders>
              <w:top w:val="single" w:sz="12" w:space="0" w:color="auto"/>
              <w:left w:val="single" w:sz="12" w:space="0" w:color="auto"/>
              <w:bottom w:val="single" w:sz="12" w:space="0" w:color="auto"/>
              <w:right w:val="single" w:sz="12" w:space="0" w:color="auto"/>
            </w:tcBorders>
            <w:vAlign w:val="bottom"/>
          </w:tcPr>
          <w:p w:rsidR="004B601B" w:rsidRPr="002B5D97" w:rsidRDefault="004B601B" w:rsidP="008C7E47">
            <w:pPr>
              <w:spacing w:before="240" w:after="240"/>
              <w:rPr>
                <w:color w:val="000000" w:themeColor="text1"/>
                <w:sz w:val="24"/>
                <w:szCs w:val="24"/>
              </w:rPr>
            </w:pPr>
            <w:bookmarkStart w:id="12" w:name="_Toc4676216"/>
            <w:r w:rsidRPr="00AA3222">
              <w:rPr>
                <w:b/>
                <w:color w:val="000000" w:themeColor="text1"/>
                <w:sz w:val="24"/>
                <w:szCs w:val="24"/>
              </w:rPr>
              <w:t>Name</w:t>
            </w:r>
            <w:r w:rsidRPr="002B5D97">
              <w:rPr>
                <w:color w:val="000000" w:themeColor="text1"/>
                <w:sz w:val="24"/>
                <w:szCs w:val="24"/>
              </w:rPr>
              <w:t>:</w:t>
            </w:r>
          </w:p>
        </w:tc>
        <w:sdt>
          <w:sdtPr>
            <w:rPr>
              <w:color w:val="0070C0"/>
              <w:sz w:val="24"/>
              <w:szCs w:val="24"/>
            </w:rPr>
            <w:id w:val="-1015307814"/>
            <w:placeholder>
              <w:docPart w:val="57416D44CA174C49B2EE029733B55C4E"/>
            </w:placeholder>
            <w:showingPlcHdr/>
          </w:sdtPr>
          <w:sdtEndPr/>
          <w:sdtContent>
            <w:bookmarkStart w:id="13" w:name="_GoBack" w:displacedByCustomXml="prev"/>
            <w:tc>
              <w:tcPr>
                <w:tcW w:w="3461" w:type="dxa"/>
                <w:gridSpan w:val="2"/>
                <w:tcBorders>
                  <w:top w:val="single" w:sz="12" w:space="0" w:color="auto"/>
                  <w:left w:val="single" w:sz="12" w:space="0" w:color="auto"/>
                  <w:bottom w:val="single" w:sz="12" w:space="0" w:color="auto"/>
                  <w:right w:val="single" w:sz="12" w:space="0" w:color="auto"/>
                </w:tcBorders>
                <w:vAlign w:val="bottom"/>
              </w:tcPr>
              <w:p w:rsidR="004B601B" w:rsidRPr="002B5D97" w:rsidRDefault="005E70A5" w:rsidP="005E70A5">
                <w:pPr>
                  <w:spacing w:before="240" w:after="240"/>
                  <w:rPr>
                    <w:color w:val="0070C0"/>
                    <w:sz w:val="24"/>
                    <w:szCs w:val="24"/>
                  </w:rPr>
                </w:pPr>
                <w:r w:rsidRPr="005E70A5">
                  <w:rPr>
                    <w:rStyle w:val="PlaceholderText"/>
                  </w:rPr>
                  <w:t>Click here to enter text.</w:t>
                </w:r>
              </w:p>
            </w:tc>
            <w:bookmarkEnd w:id="13" w:displacedByCustomXml="next"/>
          </w:sdtContent>
        </w:sdt>
        <w:tc>
          <w:tcPr>
            <w:tcW w:w="777" w:type="dxa"/>
            <w:tcBorders>
              <w:top w:val="single" w:sz="12" w:space="0" w:color="auto"/>
              <w:left w:val="single" w:sz="12" w:space="0" w:color="auto"/>
              <w:bottom w:val="single" w:sz="12" w:space="0" w:color="auto"/>
              <w:right w:val="single" w:sz="12" w:space="0" w:color="auto"/>
            </w:tcBorders>
            <w:vAlign w:val="bottom"/>
          </w:tcPr>
          <w:p w:rsidR="004B601B" w:rsidRPr="002B5D97" w:rsidRDefault="004B601B" w:rsidP="008C7E47">
            <w:pPr>
              <w:spacing w:before="240" w:after="240"/>
              <w:rPr>
                <w:color w:val="000000" w:themeColor="text1"/>
                <w:sz w:val="24"/>
                <w:szCs w:val="24"/>
              </w:rPr>
            </w:pPr>
            <w:r w:rsidRPr="00AA3222">
              <w:rPr>
                <w:b/>
                <w:color w:val="000000" w:themeColor="text1"/>
                <w:sz w:val="24"/>
                <w:szCs w:val="24"/>
              </w:rPr>
              <w:t>Role</w:t>
            </w:r>
            <w:r w:rsidRPr="002B5D97">
              <w:rPr>
                <w:color w:val="000000" w:themeColor="text1"/>
                <w:sz w:val="24"/>
                <w:szCs w:val="24"/>
              </w:rPr>
              <w:t>:</w:t>
            </w:r>
          </w:p>
        </w:tc>
        <w:sdt>
          <w:sdtPr>
            <w:rPr>
              <w:color w:val="0070C0"/>
              <w:sz w:val="24"/>
              <w:szCs w:val="24"/>
            </w:rPr>
            <w:id w:val="-1537652554"/>
            <w:placeholder>
              <w:docPart w:val="EF2C2504C7E94E13B0F7FD648D3D896E"/>
            </w:placeholder>
            <w:showingPlcHdr/>
          </w:sdtPr>
          <w:sdtEndPr/>
          <w:sdtContent>
            <w:tc>
              <w:tcPr>
                <w:tcW w:w="3965" w:type="dxa"/>
                <w:tcBorders>
                  <w:top w:val="single" w:sz="12" w:space="0" w:color="auto"/>
                  <w:left w:val="single" w:sz="12" w:space="0" w:color="auto"/>
                  <w:bottom w:val="single" w:sz="12" w:space="0" w:color="auto"/>
                  <w:right w:val="single" w:sz="12" w:space="0" w:color="auto"/>
                </w:tcBorders>
                <w:vAlign w:val="bottom"/>
              </w:tcPr>
              <w:p w:rsidR="004B601B" w:rsidRPr="002B5D97" w:rsidRDefault="00066133" w:rsidP="008C7E47">
                <w:pPr>
                  <w:spacing w:before="240" w:after="240"/>
                  <w:rPr>
                    <w:color w:val="0070C0"/>
                    <w:sz w:val="24"/>
                    <w:szCs w:val="24"/>
                  </w:rPr>
                </w:pPr>
                <w:r w:rsidRPr="002B5D97">
                  <w:rPr>
                    <w:rStyle w:val="PlaceholderText"/>
                    <w:sz w:val="24"/>
                    <w:szCs w:val="24"/>
                  </w:rPr>
                  <w:t>Click here to enter text.</w:t>
                </w:r>
              </w:p>
            </w:tc>
          </w:sdtContent>
        </w:sdt>
      </w:tr>
      <w:tr w:rsidR="00C10208" w:rsidRPr="002B5D97" w:rsidTr="00820AC2">
        <w:tc>
          <w:tcPr>
            <w:tcW w:w="1775" w:type="dxa"/>
            <w:gridSpan w:val="2"/>
            <w:tcBorders>
              <w:top w:val="single" w:sz="12" w:space="0" w:color="auto"/>
              <w:left w:val="single" w:sz="12" w:space="0" w:color="auto"/>
              <w:bottom w:val="single" w:sz="12" w:space="0" w:color="auto"/>
              <w:right w:val="single" w:sz="12" w:space="0" w:color="auto"/>
            </w:tcBorders>
            <w:vAlign w:val="bottom"/>
          </w:tcPr>
          <w:p w:rsidR="008941DC" w:rsidRPr="002B5D97" w:rsidRDefault="008941DC" w:rsidP="008C7E47">
            <w:pPr>
              <w:spacing w:before="240" w:after="240"/>
              <w:rPr>
                <w:color w:val="000000" w:themeColor="text1"/>
                <w:sz w:val="24"/>
                <w:szCs w:val="24"/>
              </w:rPr>
            </w:pPr>
            <w:r w:rsidRPr="00AA3222">
              <w:rPr>
                <w:b/>
                <w:color w:val="000000" w:themeColor="text1"/>
                <w:sz w:val="24"/>
                <w:szCs w:val="24"/>
              </w:rPr>
              <w:t>Organisation</w:t>
            </w:r>
            <w:r w:rsidRPr="002B5D97">
              <w:rPr>
                <w:color w:val="000000" w:themeColor="text1"/>
                <w:sz w:val="24"/>
                <w:szCs w:val="24"/>
              </w:rPr>
              <w:t>:</w:t>
            </w:r>
          </w:p>
        </w:tc>
        <w:sdt>
          <w:sdtPr>
            <w:rPr>
              <w:color w:val="0070C0"/>
              <w:sz w:val="24"/>
              <w:szCs w:val="24"/>
            </w:rPr>
            <w:id w:val="-494341934"/>
            <w:placeholder>
              <w:docPart w:val="00973AF9CE034FE5B752C5CFA443E73A"/>
            </w:placeholder>
            <w:showingPlcHdr/>
          </w:sdtPr>
          <w:sdtEndPr/>
          <w:sdtContent>
            <w:tc>
              <w:tcPr>
                <w:tcW w:w="7576" w:type="dxa"/>
                <w:gridSpan w:val="3"/>
                <w:tcBorders>
                  <w:top w:val="single" w:sz="12" w:space="0" w:color="auto"/>
                  <w:left w:val="single" w:sz="12" w:space="0" w:color="auto"/>
                  <w:bottom w:val="single" w:sz="12" w:space="0" w:color="auto"/>
                  <w:right w:val="single" w:sz="12" w:space="0" w:color="auto"/>
                </w:tcBorders>
                <w:vAlign w:val="bottom"/>
              </w:tcPr>
              <w:p w:rsidR="008941DC" w:rsidRPr="002B5D97" w:rsidRDefault="00066133" w:rsidP="008C7E47">
                <w:pPr>
                  <w:spacing w:before="240" w:after="240"/>
                  <w:rPr>
                    <w:color w:val="0070C0"/>
                    <w:sz w:val="24"/>
                    <w:szCs w:val="24"/>
                  </w:rPr>
                </w:pPr>
                <w:r w:rsidRPr="002B5D97">
                  <w:rPr>
                    <w:rStyle w:val="PlaceholderText"/>
                    <w:sz w:val="24"/>
                    <w:szCs w:val="24"/>
                  </w:rPr>
                  <w:t>Click here to enter text.</w:t>
                </w:r>
              </w:p>
            </w:tc>
          </w:sdtContent>
        </w:sdt>
      </w:tr>
      <w:tr w:rsidR="0092344A" w:rsidRPr="002B5D97" w:rsidTr="00A62ED7">
        <w:tc>
          <w:tcPr>
            <w:tcW w:w="9351" w:type="dxa"/>
            <w:gridSpan w:val="5"/>
            <w:tcBorders>
              <w:top w:val="single" w:sz="12" w:space="0" w:color="auto"/>
              <w:left w:val="single" w:sz="12" w:space="0" w:color="auto"/>
              <w:bottom w:val="single" w:sz="12" w:space="0" w:color="auto"/>
              <w:right w:val="single" w:sz="12" w:space="0" w:color="auto"/>
            </w:tcBorders>
          </w:tcPr>
          <w:p w:rsidR="0092344A" w:rsidRPr="002B5D97" w:rsidRDefault="0092344A" w:rsidP="008C7E47">
            <w:pPr>
              <w:spacing w:before="240" w:after="240"/>
              <w:rPr>
                <w:color w:val="000000" w:themeColor="text1"/>
                <w:sz w:val="24"/>
                <w:szCs w:val="24"/>
              </w:rPr>
            </w:pPr>
            <w:r w:rsidRPr="00AA3222">
              <w:rPr>
                <w:b/>
                <w:color w:val="000000" w:themeColor="text1"/>
                <w:sz w:val="24"/>
                <w:szCs w:val="24"/>
              </w:rPr>
              <w:t>Are you submitting this response on behalf of your organisation?</w:t>
            </w:r>
            <w:r w:rsidR="00042869" w:rsidRPr="002B5D97">
              <w:rPr>
                <w:color w:val="000000" w:themeColor="text1"/>
                <w:sz w:val="24"/>
                <w:szCs w:val="24"/>
              </w:rPr>
              <w:t xml:space="preserve">  </w:t>
            </w:r>
            <w:r w:rsidR="00587FC1" w:rsidRPr="002B5D97">
              <w:rPr>
                <w:color w:val="000000" w:themeColor="text1"/>
                <w:sz w:val="24"/>
                <w:szCs w:val="24"/>
              </w:rPr>
              <w:t>Yes</w:t>
            </w:r>
            <w:r w:rsidRPr="002B5D97">
              <w:rPr>
                <w:color w:val="000000" w:themeColor="text1"/>
                <w:sz w:val="24"/>
                <w:szCs w:val="24"/>
              </w:rPr>
              <w:t xml:space="preserve"> </w:t>
            </w:r>
            <w:sdt>
              <w:sdtPr>
                <w:rPr>
                  <w:color w:val="000000" w:themeColor="text1"/>
                  <w:sz w:val="24"/>
                  <w:szCs w:val="24"/>
                </w:rPr>
                <w:id w:val="-1799212778"/>
                <w14:checkbox>
                  <w14:checked w14:val="0"/>
                  <w14:checkedState w14:val="2612" w14:font="MS Gothic"/>
                  <w14:uncheckedState w14:val="2610" w14:font="MS Gothic"/>
                </w14:checkbox>
              </w:sdtPr>
              <w:sdtEndPr/>
              <w:sdtContent>
                <w:r w:rsidR="00066133" w:rsidRPr="002B5D97">
                  <w:rPr>
                    <w:rFonts w:ascii="MS Gothic" w:eastAsia="MS Gothic" w:hAnsi="MS Gothic" w:hint="eastAsia"/>
                    <w:color w:val="000000" w:themeColor="text1"/>
                    <w:sz w:val="24"/>
                    <w:szCs w:val="24"/>
                  </w:rPr>
                  <w:t>☐</w:t>
                </w:r>
              </w:sdtContent>
            </w:sdt>
            <w:r w:rsidR="00587FC1" w:rsidRPr="002B5D97">
              <w:rPr>
                <w:color w:val="000000" w:themeColor="text1"/>
                <w:sz w:val="24"/>
                <w:szCs w:val="24"/>
              </w:rPr>
              <w:t xml:space="preserve">  No </w:t>
            </w:r>
            <w:sdt>
              <w:sdtPr>
                <w:rPr>
                  <w:color w:val="000000" w:themeColor="text1"/>
                  <w:sz w:val="24"/>
                  <w:szCs w:val="24"/>
                </w:rPr>
                <w:id w:val="-1911532672"/>
                <w14:checkbox>
                  <w14:checked w14:val="0"/>
                  <w14:checkedState w14:val="2612" w14:font="MS Gothic"/>
                  <w14:uncheckedState w14:val="2610" w14:font="MS Gothic"/>
                </w14:checkbox>
              </w:sdtPr>
              <w:sdtEndPr/>
              <w:sdtContent>
                <w:r w:rsidR="00C10208" w:rsidRPr="002B5D97">
                  <w:rPr>
                    <w:rFonts w:ascii="MS Gothic" w:eastAsia="MS Gothic" w:hAnsi="MS Gothic" w:hint="eastAsia"/>
                    <w:color w:val="000000" w:themeColor="text1"/>
                    <w:sz w:val="24"/>
                    <w:szCs w:val="24"/>
                  </w:rPr>
                  <w:t>☐</w:t>
                </w:r>
              </w:sdtContent>
            </w:sdt>
          </w:p>
        </w:tc>
      </w:tr>
    </w:tbl>
    <w:p w:rsidR="004B601B" w:rsidRDefault="004B601B" w:rsidP="00A9633A">
      <w:pPr>
        <w:pStyle w:val="Heading2"/>
        <w:rPr>
          <w:rFonts w:cstheme="majorHAnsi"/>
          <w:sz w:val="26"/>
        </w:rPr>
      </w:pPr>
    </w:p>
    <w:p w:rsidR="008169AA" w:rsidRDefault="008169AA" w:rsidP="008169AA"/>
    <w:p w:rsidR="009616DD" w:rsidRDefault="009616DD">
      <w:pPr>
        <w:rPr>
          <w:rFonts w:asciiTheme="majorHAnsi" w:eastAsiaTheme="majorEastAsia" w:hAnsiTheme="majorHAnsi" w:cstheme="majorBidi"/>
          <w:b/>
          <w:color w:val="0070C0"/>
          <w:sz w:val="30"/>
          <w:szCs w:val="30"/>
        </w:rPr>
      </w:pPr>
      <w:bookmarkStart w:id="14" w:name="OLE_LINK1"/>
      <w:r>
        <w:rPr>
          <w:szCs w:val="30"/>
        </w:rPr>
        <w:br w:type="page"/>
      </w:r>
    </w:p>
    <w:p w:rsidR="009616DD" w:rsidRDefault="009616DD" w:rsidP="00694824">
      <w:pPr>
        <w:pStyle w:val="Heading2"/>
        <w:pBdr>
          <w:bottom w:val="single" w:sz="12" w:space="1" w:color="auto"/>
        </w:pBdr>
        <w:rPr>
          <w:szCs w:val="30"/>
        </w:rPr>
      </w:pPr>
    </w:p>
    <w:p w:rsidR="009616DD" w:rsidRDefault="009616DD" w:rsidP="00694824">
      <w:pPr>
        <w:pStyle w:val="Heading2"/>
        <w:pBdr>
          <w:bottom w:val="single" w:sz="12" w:space="1" w:color="auto"/>
        </w:pBdr>
        <w:rPr>
          <w:szCs w:val="30"/>
        </w:rPr>
      </w:pPr>
    </w:p>
    <w:p w:rsidR="00F573AB" w:rsidRPr="001F3308" w:rsidRDefault="00042869" w:rsidP="00694824">
      <w:pPr>
        <w:pStyle w:val="Heading2"/>
        <w:pBdr>
          <w:bottom w:val="single" w:sz="12" w:space="1" w:color="auto"/>
        </w:pBdr>
        <w:rPr>
          <w:szCs w:val="30"/>
        </w:rPr>
      </w:pPr>
      <w:bookmarkStart w:id="15" w:name="_Toc9960894"/>
      <w:r w:rsidRPr="001F3308">
        <w:rPr>
          <w:szCs w:val="30"/>
        </w:rPr>
        <w:t>Theme 1:</w:t>
      </w:r>
      <w:r w:rsidR="002F0690" w:rsidRPr="001F3308">
        <w:rPr>
          <w:szCs w:val="30"/>
        </w:rPr>
        <w:t xml:space="preserve"> </w:t>
      </w:r>
      <w:bookmarkEnd w:id="12"/>
      <w:r w:rsidR="00CD19DF" w:rsidRPr="001F3308">
        <w:rPr>
          <w:szCs w:val="30"/>
        </w:rPr>
        <w:t>Strengthening the local market</w:t>
      </w:r>
      <w:bookmarkEnd w:id="15"/>
    </w:p>
    <w:bookmarkEnd w:id="14"/>
    <w:p w:rsidR="002B5D97" w:rsidRDefault="002B5D97" w:rsidP="0061173E">
      <w:pPr>
        <w:spacing w:before="120" w:line="252" w:lineRule="auto"/>
        <w:rPr>
          <w:rFonts w:cs="Arial"/>
        </w:rPr>
      </w:pPr>
    </w:p>
    <w:p w:rsidR="0061173E" w:rsidRPr="002B5D97" w:rsidRDefault="00B15C72" w:rsidP="0061173E">
      <w:pPr>
        <w:spacing w:before="120" w:line="252" w:lineRule="auto"/>
        <w:rPr>
          <w:rFonts w:cs="Arial"/>
          <w:sz w:val="24"/>
          <w:szCs w:val="24"/>
        </w:rPr>
      </w:pPr>
      <w:r w:rsidRPr="002B5D97">
        <w:rPr>
          <w:rFonts w:cs="Arial"/>
          <w:sz w:val="24"/>
          <w:szCs w:val="24"/>
        </w:rPr>
        <w:t>The range of electric vehicles i</w:t>
      </w:r>
      <w:r w:rsidR="0006040F" w:rsidRPr="002B5D97">
        <w:rPr>
          <w:rFonts w:cs="Arial"/>
          <w:sz w:val="24"/>
          <w:szCs w:val="24"/>
        </w:rPr>
        <w:t xml:space="preserve">n the </w:t>
      </w:r>
      <w:r w:rsidR="000D09CB" w:rsidRPr="002B5D97">
        <w:rPr>
          <w:rFonts w:cs="Arial"/>
          <w:sz w:val="24"/>
          <w:szCs w:val="24"/>
        </w:rPr>
        <w:t xml:space="preserve">South </w:t>
      </w:r>
      <w:r w:rsidR="0006040F" w:rsidRPr="002B5D97">
        <w:rPr>
          <w:rFonts w:cs="Arial"/>
          <w:sz w:val="24"/>
          <w:szCs w:val="24"/>
        </w:rPr>
        <w:t>Australian marketplace</w:t>
      </w:r>
      <w:r w:rsidRPr="002B5D97">
        <w:rPr>
          <w:rFonts w:cs="Arial"/>
          <w:sz w:val="24"/>
          <w:szCs w:val="24"/>
        </w:rPr>
        <w:t xml:space="preserve"> is limited</w:t>
      </w:r>
      <w:r w:rsidR="0061173E" w:rsidRPr="002B5D97">
        <w:rPr>
          <w:rFonts w:cs="Arial"/>
          <w:sz w:val="24"/>
          <w:szCs w:val="24"/>
        </w:rPr>
        <w:t xml:space="preserve">.  </w:t>
      </w:r>
    </w:p>
    <w:p w:rsidR="00C332F6" w:rsidRDefault="0006040F" w:rsidP="0061173E">
      <w:pPr>
        <w:spacing w:before="120" w:line="252" w:lineRule="auto"/>
        <w:rPr>
          <w:rFonts w:cs="Arial"/>
          <w:sz w:val="24"/>
          <w:szCs w:val="24"/>
        </w:rPr>
      </w:pPr>
      <w:r w:rsidRPr="002B5D97">
        <w:rPr>
          <w:rFonts w:cs="Arial"/>
          <w:sz w:val="24"/>
          <w:szCs w:val="24"/>
        </w:rPr>
        <w:t xml:space="preserve">The Australian Government has primary </w:t>
      </w:r>
      <w:r w:rsidR="00492690" w:rsidRPr="002B5D97">
        <w:rPr>
          <w:rFonts w:cs="Arial"/>
          <w:sz w:val="24"/>
          <w:szCs w:val="24"/>
        </w:rPr>
        <w:t>influence</w:t>
      </w:r>
      <w:r w:rsidRPr="002B5D97">
        <w:rPr>
          <w:rFonts w:cs="Arial"/>
          <w:sz w:val="24"/>
          <w:szCs w:val="24"/>
        </w:rPr>
        <w:t xml:space="preserve"> over the entry of new motor vehicles into Australia through</w:t>
      </w:r>
      <w:r w:rsidR="002B5D97" w:rsidRPr="002B5D97">
        <w:rPr>
          <w:rFonts w:cs="Arial"/>
          <w:sz w:val="24"/>
          <w:szCs w:val="24"/>
        </w:rPr>
        <w:t xml:space="preserve"> the provision of</w:t>
      </w:r>
      <w:r w:rsidRPr="002B5D97">
        <w:rPr>
          <w:rFonts w:cs="Arial"/>
          <w:sz w:val="24"/>
          <w:szCs w:val="24"/>
        </w:rPr>
        <w:t xml:space="preserve"> vehicle standards</w:t>
      </w:r>
      <w:r w:rsidR="004B5735" w:rsidRPr="002B5D97">
        <w:rPr>
          <w:rFonts w:cs="Arial"/>
          <w:sz w:val="24"/>
          <w:szCs w:val="24"/>
        </w:rPr>
        <w:t>, import duties and taxation</w:t>
      </w:r>
      <w:r w:rsidRPr="002B5D97">
        <w:rPr>
          <w:rFonts w:cs="Arial"/>
          <w:sz w:val="24"/>
          <w:szCs w:val="24"/>
        </w:rPr>
        <w:t>. Compliance costs to establish a new model can be high and need to be offset against futures sales volumes.</w:t>
      </w:r>
      <w:r w:rsidR="00510F27">
        <w:rPr>
          <w:rFonts w:cs="Arial"/>
          <w:sz w:val="24"/>
          <w:szCs w:val="24"/>
        </w:rPr>
        <w:t xml:space="preserve"> The South Australian G</w:t>
      </w:r>
      <w:r w:rsidR="004B5735" w:rsidRPr="002B5D97">
        <w:rPr>
          <w:rFonts w:cs="Arial"/>
          <w:sz w:val="24"/>
          <w:szCs w:val="24"/>
        </w:rPr>
        <w:t>overnment levies stamp duty on vehicle sales and annual registration charges.</w:t>
      </w:r>
    </w:p>
    <w:p w:rsidR="0006040F" w:rsidRPr="002B5D97" w:rsidRDefault="009D199E" w:rsidP="0061173E">
      <w:pPr>
        <w:spacing w:before="120" w:line="252" w:lineRule="auto"/>
        <w:rPr>
          <w:rFonts w:cs="Arial"/>
          <w:sz w:val="24"/>
          <w:szCs w:val="24"/>
        </w:rPr>
      </w:pPr>
      <w:r w:rsidRPr="002B5D97">
        <w:rPr>
          <w:rFonts w:cs="Arial"/>
          <w:sz w:val="24"/>
          <w:szCs w:val="24"/>
        </w:rPr>
        <w:t>Recent c</w:t>
      </w:r>
      <w:r w:rsidR="0006040F" w:rsidRPr="002B5D97">
        <w:rPr>
          <w:rFonts w:cs="Arial"/>
          <w:sz w:val="24"/>
          <w:szCs w:val="24"/>
        </w:rPr>
        <w:t xml:space="preserve">hanges to the </w:t>
      </w:r>
      <w:r w:rsidR="00B15C72" w:rsidRPr="002B5D97">
        <w:rPr>
          <w:rFonts w:cs="Arial"/>
          <w:sz w:val="24"/>
          <w:szCs w:val="24"/>
        </w:rPr>
        <w:t>f</w:t>
      </w:r>
      <w:r w:rsidR="0006040F" w:rsidRPr="002B5D97">
        <w:rPr>
          <w:rFonts w:cs="Arial"/>
          <w:sz w:val="24"/>
          <w:szCs w:val="24"/>
        </w:rPr>
        <w:t xml:space="preserve">ederal </w:t>
      </w:r>
      <w:r w:rsidR="0006040F" w:rsidRPr="002B5D97">
        <w:rPr>
          <w:rFonts w:cs="Arial"/>
          <w:i/>
          <w:sz w:val="24"/>
          <w:szCs w:val="24"/>
        </w:rPr>
        <w:t>Motor Vehicles Standards Act</w:t>
      </w:r>
      <w:r w:rsidR="00852CB4" w:rsidRPr="002B5D97">
        <w:rPr>
          <w:rFonts w:cs="Arial"/>
          <w:i/>
          <w:sz w:val="24"/>
          <w:szCs w:val="24"/>
        </w:rPr>
        <w:t xml:space="preserve"> 1989</w:t>
      </w:r>
      <w:r w:rsidR="0006040F" w:rsidRPr="002B5D97">
        <w:rPr>
          <w:rFonts w:cs="Arial"/>
          <w:sz w:val="24"/>
          <w:szCs w:val="24"/>
        </w:rPr>
        <w:t xml:space="preserve"> </w:t>
      </w:r>
      <w:r w:rsidR="00453380" w:rsidRPr="002B5D97">
        <w:rPr>
          <w:rFonts w:cs="Arial"/>
          <w:sz w:val="24"/>
          <w:szCs w:val="24"/>
        </w:rPr>
        <w:t>should</w:t>
      </w:r>
      <w:r w:rsidR="0006040F" w:rsidRPr="002B5D97">
        <w:rPr>
          <w:rFonts w:cs="Arial"/>
          <w:sz w:val="24"/>
          <w:szCs w:val="24"/>
        </w:rPr>
        <w:t xml:space="preserve"> allow for easier importation of near new second hand electric vehicles from Japan and the United Kingdom</w:t>
      </w:r>
      <w:r w:rsidR="00453380" w:rsidRPr="002B5D97">
        <w:rPr>
          <w:rFonts w:cs="Arial"/>
          <w:sz w:val="24"/>
          <w:szCs w:val="24"/>
        </w:rPr>
        <w:t xml:space="preserve"> under a new Environmental Criteria applicable to the Register of Specialist and Enthusiast Vehicles</w:t>
      </w:r>
      <w:r w:rsidR="00510F27">
        <w:rPr>
          <w:rFonts w:cs="Arial"/>
          <w:sz w:val="24"/>
          <w:szCs w:val="24"/>
        </w:rPr>
        <w:t>. New Zealand currently imports second hand electric vehicles and those vehicles s</w:t>
      </w:r>
      <w:r w:rsidR="0006040F" w:rsidRPr="002B5D97">
        <w:rPr>
          <w:rFonts w:cs="Arial"/>
          <w:sz w:val="24"/>
          <w:szCs w:val="24"/>
        </w:rPr>
        <w:t xml:space="preserve">ell for well below half the cost of an equivalent new </w:t>
      </w:r>
      <w:r w:rsidR="00B15C72" w:rsidRPr="002B5D97">
        <w:rPr>
          <w:rFonts w:cs="Arial"/>
          <w:sz w:val="24"/>
          <w:szCs w:val="24"/>
        </w:rPr>
        <w:t>electric vehicle</w:t>
      </w:r>
      <w:r w:rsidR="0006040F" w:rsidRPr="002B5D97">
        <w:rPr>
          <w:rFonts w:cs="Arial"/>
          <w:sz w:val="24"/>
          <w:szCs w:val="24"/>
        </w:rPr>
        <w:t>.</w:t>
      </w:r>
    </w:p>
    <w:p w:rsidR="002B5D97" w:rsidRPr="00932932" w:rsidRDefault="002B5D97" w:rsidP="0061173E">
      <w:pPr>
        <w:spacing w:before="120" w:line="252" w:lineRule="auto"/>
        <w:rPr>
          <w:rFonts w:cs="Arial"/>
        </w:rPr>
      </w:pPr>
    </w:p>
    <w:p w:rsidR="00593FBA" w:rsidRPr="00932932" w:rsidRDefault="00453380" w:rsidP="00593FBA">
      <w:pPr>
        <w:spacing w:before="240" w:after="120" w:line="252" w:lineRule="auto"/>
        <w:rPr>
          <w:rFonts w:cs="Arial"/>
          <w:b/>
        </w:rPr>
      </w:pPr>
      <w:r w:rsidRPr="00932932">
        <w:rPr>
          <w:rFonts w:cs="Arial"/>
          <w:b/>
        </w:rPr>
        <w:t>Question</w:t>
      </w:r>
      <w:r w:rsidR="0061173E" w:rsidRPr="00932932">
        <w:rPr>
          <w:rFonts w:cs="Arial"/>
          <w:b/>
        </w:rPr>
        <w:t>:</w:t>
      </w:r>
      <w:r w:rsidR="00593FBA" w:rsidRPr="00932932">
        <w:rPr>
          <w:rFonts w:cs="Arial"/>
          <w:b/>
        </w:rPr>
        <w:t xml:space="preserve"> </w:t>
      </w:r>
    </w:p>
    <w:p w:rsidR="00831920" w:rsidRDefault="00FB43BE" w:rsidP="008C7E47">
      <w:pPr>
        <w:pStyle w:val="ListParagraph"/>
        <w:numPr>
          <w:ilvl w:val="0"/>
          <w:numId w:val="3"/>
        </w:numPr>
        <w:spacing w:before="120"/>
        <w:ind w:left="709" w:hanging="709"/>
        <w:rPr>
          <w:rFonts w:cs="Arial"/>
          <w:b/>
          <w:sz w:val="23"/>
          <w:szCs w:val="23"/>
        </w:rPr>
      </w:pPr>
      <w:r w:rsidRPr="002B5D97">
        <w:rPr>
          <w:rFonts w:cs="Arial"/>
          <w:b/>
          <w:sz w:val="23"/>
          <w:szCs w:val="23"/>
        </w:rPr>
        <w:t xml:space="preserve">What </w:t>
      </w:r>
      <w:r w:rsidR="002F2154" w:rsidRPr="002B5D97">
        <w:rPr>
          <w:rFonts w:cs="Arial"/>
          <w:b/>
          <w:sz w:val="23"/>
          <w:szCs w:val="23"/>
        </w:rPr>
        <w:t xml:space="preserve">should </w:t>
      </w:r>
      <w:r w:rsidRPr="002B5D97">
        <w:rPr>
          <w:rFonts w:cs="Arial"/>
          <w:b/>
          <w:sz w:val="23"/>
          <w:szCs w:val="23"/>
        </w:rPr>
        <w:t>be done to increase</w:t>
      </w:r>
      <w:r w:rsidR="004B5735" w:rsidRPr="002B5D97">
        <w:rPr>
          <w:rFonts w:cs="Arial"/>
          <w:b/>
          <w:sz w:val="23"/>
          <w:szCs w:val="23"/>
        </w:rPr>
        <w:t xml:space="preserve"> </w:t>
      </w:r>
      <w:r w:rsidRPr="002B5D97">
        <w:rPr>
          <w:rFonts w:cs="Arial"/>
          <w:b/>
          <w:sz w:val="23"/>
          <w:szCs w:val="23"/>
        </w:rPr>
        <w:t xml:space="preserve">the range </w:t>
      </w:r>
      <w:r w:rsidR="00873E4A" w:rsidRPr="002B5D97">
        <w:rPr>
          <w:rFonts w:cs="Arial"/>
          <w:b/>
          <w:sz w:val="23"/>
          <w:szCs w:val="23"/>
        </w:rPr>
        <w:t xml:space="preserve">and affordability </w:t>
      </w:r>
      <w:r w:rsidR="004B5735" w:rsidRPr="002B5D97">
        <w:rPr>
          <w:rFonts w:cs="Arial"/>
          <w:b/>
          <w:sz w:val="23"/>
          <w:szCs w:val="23"/>
        </w:rPr>
        <w:t xml:space="preserve">of new and used electric vehicles </w:t>
      </w:r>
      <w:r w:rsidR="009D199E" w:rsidRPr="002B5D97">
        <w:rPr>
          <w:rFonts w:cs="Arial"/>
          <w:b/>
          <w:sz w:val="23"/>
          <w:szCs w:val="23"/>
        </w:rPr>
        <w:t>available in South Australia</w:t>
      </w:r>
      <w:r w:rsidR="00CD39C5" w:rsidRPr="002B5D97">
        <w:rPr>
          <w:rFonts w:cs="Arial"/>
          <w:b/>
          <w:sz w:val="23"/>
          <w:szCs w:val="23"/>
        </w:rPr>
        <w:t>?</w:t>
      </w:r>
    </w:p>
    <w:p w:rsidR="002B5D97" w:rsidRPr="002B5D97" w:rsidRDefault="002B5D97" w:rsidP="002B5D97">
      <w:pPr>
        <w:pStyle w:val="ListParagraph"/>
        <w:spacing w:before="120"/>
        <w:ind w:left="709"/>
        <w:rPr>
          <w:rFonts w:cs="Arial"/>
          <w:b/>
          <w:sz w:val="23"/>
          <w:szCs w:val="23"/>
        </w:rPr>
      </w:pPr>
    </w:p>
    <w:sdt>
      <w:sdtPr>
        <w:rPr>
          <w:rStyle w:val="Formfield1"/>
        </w:rPr>
        <w:id w:val="2053338242"/>
        <w:placeholder>
          <w:docPart w:val="DA3EC9FC6A7A40979AA920C05DEBA616"/>
        </w:placeholder>
        <w:showingPlcHdr/>
      </w:sdtPr>
      <w:sdtEndPr>
        <w:rPr>
          <w:rStyle w:val="DefaultParagraphFont"/>
          <w:rFonts w:ascii="Arial" w:hAnsi="Arial" w:cs="Arial"/>
          <w:color w:val="auto"/>
          <w:sz w:val="23"/>
          <w:szCs w:val="23"/>
        </w:rPr>
      </w:sdtEndPr>
      <w:sdtContent>
        <w:p w:rsidR="004B5735" w:rsidRPr="00932932" w:rsidRDefault="00066133">
          <w:r w:rsidRPr="002B5D97">
            <w:rPr>
              <w:color w:val="767171" w:themeColor="background2" w:themeShade="80"/>
            </w:rPr>
            <w:t>Click or tap here to enter text.</w:t>
          </w:r>
        </w:p>
      </w:sdtContent>
    </w:sdt>
    <w:p w:rsidR="002B5D97" w:rsidRDefault="002B5D97">
      <w:pPr>
        <w:rPr>
          <w:rFonts w:asciiTheme="majorHAnsi" w:eastAsiaTheme="majorEastAsia" w:hAnsiTheme="majorHAnsi" w:cstheme="majorBidi"/>
          <w:b/>
          <w:color w:val="0070C0"/>
          <w:sz w:val="30"/>
          <w:szCs w:val="30"/>
        </w:rPr>
      </w:pPr>
      <w:bookmarkStart w:id="16" w:name="_Toc4676217"/>
      <w:r>
        <w:rPr>
          <w:szCs w:val="30"/>
        </w:rPr>
        <w:br w:type="page"/>
      </w:r>
    </w:p>
    <w:p w:rsidR="00C332F6" w:rsidRDefault="00C332F6" w:rsidP="00694824">
      <w:pPr>
        <w:pStyle w:val="Heading2"/>
        <w:pBdr>
          <w:bottom w:val="single" w:sz="12" w:space="1" w:color="auto"/>
        </w:pBdr>
        <w:rPr>
          <w:szCs w:val="30"/>
        </w:rPr>
      </w:pPr>
      <w:bookmarkStart w:id="17" w:name="_Hlk5797037"/>
    </w:p>
    <w:p w:rsidR="009616DD" w:rsidRDefault="009616DD" w:rsidP="00694824">
      <w:pPr>
        <w:pStyle w:val="Heading2"/>
        <w:pBdr>
          <w:bottom w:val="single" w:sz="12" w:space="1" w:color="auto"/>
        </w:pBdr>
        <w:rPr>
          <w:szCs w:val="30"/>
        </w:rPr>
      </w:pPr>
    </w:p>
    <w:p w:rsidR="004B5735" w:rsidRPr="001F3308" w:rsidRDefault="00042869" w:rsidP="00694824">
      <w:pPr>
        <w:pStyle w:val="Heading2"/>
        <w:pBdr>
          <w:bottom w:val="single" w:sz="12" w:space="1" w:color="auto"/>
        </w:pBdr>
        <w:rPr>
          <w:szCs w:val="30"/>
        </w:rPr>
      </w:pPr>
      <w:bookmarkStart w:id="18" w:name="_Toc9960895"/>
      <w:r w:rsidRPr="001F3308">
        <w:rPr>
          <w:szCs w:val="30"/>
        </w:rPr>
        <w:t>Theme 2: Raising awareness</w:t>
      </w:r>
      <w:bookmarkEnd w:id="16"/>
      <w:bookmarkEnd w:id="18"/>
    </w:p>
    <w:bookmarkEnd w:id="17"/>
    <w:p w:rsidR="002B5D97" w:rsidRDefault="002B5D97" w:rsidP="004B5735">
      <w:pPr>
        <w:spacing w:before="120"/>
        <w:rPr>
          <w:rFonts w:cs="Arial"/>
        </w:rPr>
      </w:pPr>
    </w:p>
    <w:p w:rsidR="00D433A4" w:rsidRPr="002B5D97" w:rsidRDefault="00E35FAA" w:rsidP="004B5735">
      <w:pPr>
        <w:spacing w:before="120"/>
        <w:rPr>
          <w:rFonts w:cs="Arial"/>
          <w:sz w:val="24"/>
          <w:szCs w:val="24"/>
        </w:rPr>
      </w:pPr>
      <w:r w:rsidRPr="002B5D97">
        <w:rPr>
          <w:rFonts w:cs="Arial"/>
          <w:sz w:val="24"/>
          <w:szCs w:val="24"/>
        </w:rPr>
        <w:t>E</w:t>
      </w:r>
      <w:r w:rsidR="00790092" w:rsidRPr="002B5D97">
        <w:rPr>
          <w:rFonts w:cs="Arial"/>
          <w:sz w:val="24"/>
          <w:szCs w:val="24"/>
        </w:rPr>
        <w:t>lectric vehicle</w:t>
      </w:r>
      <w:r w:rsidR="001D6F1C" w:rsidRPr="002B5D97">
        <w:rPr>
          <w:rFonts w:cs="Arial"/>
          <w:sz w:val="24"/>
          <w:szCs w:val="24"/>
        </w:rPr>
        <w:t>s are an emerging technology</w:t>
      </w:r>
      <w:r w:rsidR="00790092" w:rsidRPr="002B5D97">
        <w:rPr>
          <w:rFonts w:cs="Arial"/>
          <w:sz w:val="24"/>
          <w:szCs w:val="24"/>
        </w:rPr>
        <w:t xml:space="preserve"> </w:t>
      </w:r>
      <w:r w:rsidR="006A17E3" w:rsidRPr="002B5D97">
        <w:rPr>
          <w:rFonts w:cs="Arial"/>
          <w:sz w:val="24"/>
          <w:szCs w:val="24"/>
        </w:rPr>
        <w:t xml:space="preserve">and the majority of South Australians have </w:t>
      </w:r>
      <w:r w:rsidR="004F0574" w:rsidRPr="002B5D97">
        <w:rPr>
          <w:rFonts w:cs="Arial"/>
          <w:sz w:val="24"/>
          <w:szCs w:val="24"/>
        </w:rPr>
        <w:t xml:space="preserve">not had </w:t>
      </w:r>
      <w:r w:rsidR="006A17E3" w:rsidRPr="002B5D97">
        <w:rPr>
          <w:rFonts w:cs="Arial"/>
          <w:sz w:val="24"/>
          <w:szCs w:val="24"/>
        </w:rPr>
        <w:t>direct experience with them</w:t>
      </w:r>
      <w:r w:rsidRPr="002B5D97">
        <w:rPr>
          <w:rFonts w:cs="Arial"/>
          <w:sz w:val="24"/>
          <w:szCs w:val="24"/>
        </w:rPr>
        <w:t>. As a result,</w:t>
      </w:r>
      <w:r w:rsidR="004F0574" w:rsidRPr="002B5D97">
        <w:rPr>
          <w:rFonts w:cs="Arial"/>
          <w:sz w:val="24"/>
          <w:szCs w:val="24"/>
        </w:rPr>
        <w:t xml:space="preserve"> there are gaps in knowledge of the electric vehicle market and ownership. </w:t>
      </w:r>
      <w:r w:rsidR="003A5CB4" w:rsidRPr="002B5D97">
        <w:rPr>
          <w:rFonts w:cs="Arial"/>
          <w:sz w:val="24"/>
          <w:szCs w:val="24"/>
        </w:rPr>
        <w:t>A recent Australian study found the main</w:t>
      </w:r>
      <w:r w:rsidR="004F0574" w:rsidRPr="002B5D97">
        <w:rPr>
          <w:rFonts w:cs="Arial"/>
          <w:sz w:val="24"/>
          <w:szCs w:val="24"/>
        </w:rPr>
        <w:t xml:space="preserve"> barriers </w:t>
      </w:r>
      <w:r w:rsidR="003A5CB4" w:rsidRPr="002B5D97">
        <w:rPr>
          <w:rFonts w:cs="Arial"/>
          <w:sz w:val="24"/>
          <w:szCs w:val="24"/>
        </w:rPr>
        <w:t>to purchasing an electric vehicle were perceptions about high</w:t>
      </w:r>
      <w:r w:rsidR="004F0574" w:rsidRPr="002B5D97">
        <w:rPr>
          <w:rFonts w:cs="Arial"/>
          <w:sz w:val="24"/>
          <w:szCs w:val="24"/>
        </w:rPr>
        <w:t xml:space="preserve"> upfront costs and </w:t>
      </w:r>
      <w:r w:rsidR="003A5CB4" w:rsidRPr="002B5D97">
        <w:rPr>
          <w:rFonts w:cs="Arial"/>
          <w:sz w:val="24"/>
          <w:szCs w:val="24"/>
        </w:rPr>
        <w:t>inadequate</w:t>
      </w:r>
      <w:r w:rsidR="004F0574" w:rsidRPr="002B5D97">
        <w:rPr>
          <w:rFonts w:cs="Arial"/>
          <w:sz w:val="24"/>
          <w:szCs w:val="24"/>
        </w:rPr>
        <w:t xml:space="preserve"> charging</w:t>
      </w:r>
      <w:r w:rsidR="00D5020C">
        <w:rPr>
          <w:rFonts w:cs="Arial"/>
          <w:sz w:val="24"/>
          <w:szCs w:val="24"/>
        </w:rPr>
        <w:t xml:space="preserve"> and refuelling</w:t>
      </w:r>
      <w:r w:rsidR="004F0574" w:rsidRPr="002B5D97">
        <w:rPr>
          <w:rFonts w:cs="Arial"/>
          <w:sz w:val="24"/>
          <w:szCs w:val="24"/>
        </w:rPr>
        <w:t xml:space="preserve"> infrastructure</w:t>
      </w:r>
      <w:r w:rsidR="004F0574" w:rsidRPr="002B5D97">
        <w:rPr>
          <w:rStyle w:val="FootnoteReference"/>
          <w:rFonts w:cs="Arial"/>
          <w:sz w:val="24"/>
          <w:szCs w:val="24"/>
        </w:rPr>
        <w:footnoteReference w:id="4"/>
      </w:r>
      <w:r w:rsidR="003A5CB4" w:rsidRPr="002B5D97">
        <w:rPr>
          <w:rFonts w:cs="Arial"/>
          <w:sz w:val="24"/>
          <w:szCs w:val="24"/>
        </w:rPr>
        <w:t xml:space="preserve">. This study found that provision of independent information improved consumer confidence in purchasing an electric vehicle. </w:t>
      </w:r>
    </w:p>
    <w:p w:rsidR="00593FBA" w:rsidRPr="00932932" w:rsidRDefault="000D09CB" w:rsidP="00593FBA">
      <w:pPr>
        <w:spacing w:before="240" w:after="120" w:line="252" w:lineRule="auto"/>
        <w:rPr>
          <w:rFonts w:cs="Arial"/>
          <w:b/>
        </w:rPr>
      </w:pPr>
      <w:r w:rsidRPr="00932932">
        <w:rPr>
          <w:rFonts w:cs="Arial"/>
          <w:b/>
        </w:rPr>
        <w:t>Questions</w:t>
      </w:r>
      <w:r w:rsidR="00D04749" w:rsidRPr="00932932">
        <w:rPr>
          <w:rFonts w:cs="Arial"/>
          <w:b/>
        </w:rPr>
        <w:t>:</w:t>
      </w:r>
      <w:r w:rsidR="00593FBA" w:rsidRPr="00932932">
        <w:rPr>
          <w:rFonts w:cs="Arial"/>
          <w:b/>
        </w:rPr>
        <w:t xml:space="preserve"> </w:t>
      </w:r>
    </w:p>
    <w:p w:rsidR="00D04749" w:rsidRPr="002B5D97" w:rsidRDefault="00B725D5" w:rsidP="008C7E47">
      <w:pPr>
        <w:pStyle w:val="ListParagraph"/>
        <w:numPr>
          <w:ilvl w:val="1"/>
          <w:numId w:val="4"/>
        </w:numPr>
        <w:spacing w:before="120"/>
        <w:ind w:left="709" w:hanging="709"/>
        <w:rPr>
          <w:rFonts w:cs="Arial"/>
          <w:b/>
          <w:sz w:val="23"/>
          <w:szCs w:val="23"/>
        </w:rPr>
      </w:pPr>
      <w:r w:rsidRPr="002B5D97">
        <w:rPr>
          <w:rFonts w:cs="Arial"/>
          <w:b/>
          <w:sz w:val="23"/>
          <w:szCs w:val="23"/>
        </w:rPr>
        <w:t xml:space="preserve">What </w:t>
      </w:r>
      <w:r w:rsidR="000163DC" w:rsidRPr="002B5D97">
        <w:rPr>
          <w:rFonts w:cs="Arial"/>
          <w:b/>
          <w:sz w:val="23"/>
          <w:szCs w:val="23"/>
        </w:rPr>
        <w:t>sh</w:t>
      </w:r>
      <w:r w:rsidRPr="002B5D97">
        <w:rPr>
          <w:rFonts w:cs="Arial"/>
          <w:b/>
          <w:sz w:val="23"/>
          <w:szCs w:val="23"/>
        </w:rPr>
        <w:t>ould be done to increase South Australian’s</w:t>
      </w:r>
      <w:r w:rsidR="00492690" w:rsidRPr="002B5D97">
        <w:rPr>
          <w:rFonts w:cs="Arial"/>
          <w:b/>
          <w:sz w:val="23"/>
          <w:szCs w:val="23"/>
        </w:rPr>
        <w:t xml:space="preserve"> knowledge of and</w:t>
      </w:r>
      <w:r w:rsidRPr="002B5D97">
        <w:rPr>
          <w:rFonts w:cs="Arial"/>
          <w:b/>
          <w:sz w:val="23"/>
          <w:szCs w:val="23"/>
        </w:rPr>
        <w:t xml:space="preserve"> direct exposure to </w:t>
      </w:r>
      <w:r w:rsidR="00D04749" w:rsidRPr="002B5D97">
        <w:rPr>
          <w:rFonts w:cs="Arial"/>
          <w:b/>
          <w:sz w:val="23"/>
          <w:szCs w:val="23"/>
        </w:rPr>
        <w:t>electric vehicle</w:t>
      </w:r>
      <w:r w:rsidRPr="002B5D97">
        <w:rPr>
          <w:rFonts w:cs="Arial"/>
          <w:b/>
          <w:sz w:val="23"/>
          <w:szCs w:val="23"/>
        </w:rPr>
        <w:t xml:space="preserve"> technologies?</w:t>
      </w:r>
    </w:p>
    <w:sdt>
      <w:sdtPr>
        <w:rPr>
          <w:rStyle w:val="Formfield1"/>
        </w:rPr>
        <w:id w:val="-2092308480"/>
        <w:placeholder>
          <w:docPart w:val="C2C920DADB124D86ABBEDC370E269861"/>
        </w:placeholder>
        <w:showingPlcHdr/>
      </w:sdtPr>
      <w:sdtEndPr>
        <w:rPr>
          <w:rStyle w:val="DefaultParagraphFont"/>
          <w:rFonts w:ascii="Arial" w:hAnsi="Arial" w:cs="Arial"/>
          <w:color w:val="auto"/>
        </w:rPr>
      </w:sdtEndPr>
      <w:sdtContent>
        <w:p w:rsidR="00CD39C5" w:rsidRDefault="00CD39C5" w:rsidP="00CD39C5">
          <w:pPr>
            <w:spacing w:before="120" w:line="252" w:lineRule="auto"/>
            <w:rPr>
              <w:rStyle w:val="Formfield1"/>
            </w:rPr>
          </w:pPr>
          <w:r w:rsidRPr="002B5D97">
            <w:rPr>
              <w:rStyle w:val="PlaceholderText"/>
              <w:color w:val="767171" w:themeColor="background2" w:themeShade="80"/>
            </w:rPr>
            <w:t>Click or tap here to enter text.</w:t>
          </w:r>
        </w:p>
      </w:sdtContent>
    </w:sdt>
    <w:p w:rsidR="00CD39C5" w:rsidRDefault="00CD39C5" w:rsidP="00CD39C5">
      <w:pPr>
        <w:spacing w:before="120"/>
        <w:ind w:left="142"/>
        <w:rPr>
          <w:rFonts w:cs="Arial"/>
          <w:sz w:val="23"/>
          <w:szCs w:val="23"/>
        </w:rPr>
      </w:pPr>
    </w:p>
    <w:p w:rsidR="00CD39C5" w:rsidRPr="002B5D97" w:rsidRDefault="00CD39C5" w:rsidP="008C7E47">
      <w:pPr>
        <w:pStyle w:val="ListParagraph"/>
        <w:numPr>
          <w:ilvl w:val="1"/>
          <w:numId w:val="4"/>
        </w:numPr>
        <w:spacing w:before="120"/>
        <w:ind w:left="709" w:hanging="709"/>
        <w:rPr>
          <w:rFonts w:cs="Arial"/>
          <w:b/>
          <w:sz w:val="23"/>
          <w:szCs w:val="23"/>
        </w:rPr>
      </w:pPr>
      <w:r w:rsidRPr="002B5D97">
        <w:rPr>
          <w:rFonts w:cs="Arial"/>
          <w:b/>
          <w:sz w:val="23"/>
          <w:szCs w:val="23"/>
        </w:rPr>
        <w:t>How can industry and non</w:t>
      </w:r>
      <w:r w:rsidRPr="002B5D97">
        <w:rPr>
          <w:rFonts w:cs="Arial"/>
          <w:b/>
        </w:rPr>
        <w:t>-government organisations promote and provide opportunities to experience electric vehicles in a non-sales environment?</w:t>
      </w:r>
    </w:p>
    <w:sdt>
      <w:sdtPr>
        <w:rPr>
          <w:rStyle w:val="Formfield1"/>
        </w:rPr>
        <w:id w:val="-1130622216"/>
        <w:placeholder>
          <w:docPart w:val="3AE74AE61DD74AD98009B4F99F3BC7C0"/>
        </w:placeholder>
        <w:showingPlcHdr/>
      </w:sdtPr>
      <w:sdtEndPr>
        <w:rPr>
          <w:rStyle w:val="DefaultParagraphFont"/>
          <w:rFonts w:ascii="Arial" w:hAnsi="Arial" w:cs="Arial"/>
          <w:color w:val="auto"/>
        </w:rPr>
      </w:sdtEndPr>
      <w:sdtContent>
        <w:p w:rsidR="00CD39C5" w:rsidRDefault="00CD39C5" w:rsidP="00CD39C5">
          <w:pPr>
            <w:spacing w:before="120" w:line="252" w:lineRule="auto"/>
            <w:rPr>
              <w:rStyle w:val="Formfield1"/>
            </w:rPr>
          </w:pPr>
          <w:r w:rsidRPr="002B5D97">
            <w:rPr>
              <w:rStyle w:val="PlaceholderText"/>
              <w:color w:val="767171" w:themeColor="background2" w:themeShade="80"/>
            </w:rPr>
            <w:t>Click or tap here to enter text.</w:t>
          </w:r>
        </w:p>
      </w:sdtContent>
    </w:sdt>
    <w:p w:rsidR="00694824" w:rsidRPr="006C155E" w:rsidRDefault="00694824">
      <w:pPr>
        <w:rPr>
          <w:rFonts w:cs="Arial"/>
          <w:i/>
          <w:color w:val="000000" w:themeColor="text1"/>
        </w:rPr>
      </w:pPr>
    </w:p>
    <w:p w:rsidR="002B5D97" w:rsidRDefault="002B5D97">
      <w:pPr>
        <w:rPr>
          <w:rFonts w:asciiTheme="majorHAnsi" w:eastAsiaTheme="majorEastAsia" w:hAnsiTheme="majorHAnsi" w:cstheme="majorBidi"/>
          <w:b/>
          <w:color w:val="0070C0"/>
          <w:sz w:val="30"/>
          <w:szCs w:val="26"/>
        </w:rPr>
      </w:pPr>
      <w:bookmarkStart w:id="19" w:name="_Toc4676218"/>
      <w:r>
        <w:br w:type="page"/>
      </w:r>
    </w:p>
    <w:p w:rsidR="00C332F6" w:rsidRDefault="00C332F6" w:rsidP="001F3308">
      <w:pPr>
        <w:pStyle w:val="Heading2"/>
        <w:pBdr>
          <w:bottom w:val="single" w:sz="12" w:space="1" w:color="auto"/>
        </w:pBdr>
      </w:pPr>
      <w:bookmarkStart w:id="20" w:name="_Hlk5797103"/>
    </w:p>
    <w:p w:rsidR="009616DD" w:rsidRDefault="009616DD" w:rsidP="001F3308">
      <w:pPr>
        <w:pStyle w:val="Heading2"/>
        <w:pBdr>
          <w:bottom w:val="single" w:sz="12" w:space="1" w:color="auto"/>
        </w:pBdr>
      </w:pPr>
    </w:p>
    <w:p w:rsidR="000D09CB" w:rsidRPr="001F3308" w:rsidRDefault="00042869" w:rsidP="001F3308">
      <w:pPr>
        <w:pStyle w:val="Heading2"/>
        <w:pBdr>
          <w:bottom w:val="single" w:sz="12" w:space="1" w:color="auto"/>
        </w:pBdr>
      </w:pPr>
      <w:bookmarkStart w:id="21" w:name="_Toc9960896"/>
      <w:r w:rsidRPr="001F3308">
        <w:t>Theme 3:</w:t>
      </w:r>
      <w:r w:rsidR="000D09CB" w:rsidRPr="001F3308">
        <w:t xml:space="preserve"> </w:t>
      </w:r>
      <w:r w:rsidR="00D04749" w:rsidRPr="001F3308">
        <w:t xml:space="preserve">Charging </w:t>
      </w:r>
      <w:r w:rsidR="009D199E" w:rsidRPr="001F3308">
        <w:t xml:space="preserve">and </w:t>
      </w:r>
      <w:r w:rsidR="00CD19DF" w:rsidRPr="001F3308">
        <w:t>r</w:t>
      </w:r>
      <w:r w:rsidR="009D199E" w:rsidRPr="001F3308">
        <w:t xml:space="preserve">efuelling </w:t>
      </w:r>
      <w:r w:rsidR="00CD19DF" w:rsidRPr="001F3308">
        <w:t>i</w:t>
      </w:r>
      <w:r w:rsidR="009D199E" w:rsidRPr="001F3308">
        <w:t>nfrastructure</w:t>
      </w:r>
      <w:bookmarkEnd w:id="19"/>
      <w:bookmarkEnd w:id="21"/>
    </w:p>
    <w:bookmarkEnd w:id="20"/>
    <w:p w:rsidR="002B5D97" w:rsidRDefault="002B5D97" w:rsidP="000D09CB">
      <w:pPr>
        <w:spacing w:before="120" w:line="252" w:lineRule="auto"/>
        <w:rPr>
          <w:rFonts w:cs="Arial"/>
          <w:sz w:val="24"/>
          <w:szCs w:val="24"/>
        </w:rPr>
      </w:pPr>
    </w:p>
    <w:p w:rsidR="00453380" w:rsidRPr="002B5D97" w:rsidRDefault="000D09CB" w:rsidP="000D09CB">
      <w:pPr>
        <w:spacing w:before="120" w:line="252" w:lineRule="auto"/>
        <w:rPr>
          <w:rFonts w:cs="Arial"/>
          <w:sz w:val="24"/>
          <w:szCs w:val="24"/>
        </w:rPr>
      </w:pPr>
      <w:r w:rsidRPr="002B5D97">
        <w:rPr>
          <w:rFonts w:cs="Arial"/>
          <w:sz w:val="24"/>
          <w:szCs w:val="24"/>
        </w:rPr>
        <w:t xml:space="preserve">Full utilisation of electric vehicles </w:t>
      </w:r>
      <w:r w:rsidR="00492690" w:rsidRPr="002B5D97">
        <w:rPr>
          <w:rFonts w:cs="Arial"/>
          <w:sz w:val="24"/>
          <w:szCs w:val="24"/>
        </w:rPr>
        <w:t>will be dependent o</w:t>
      </w:r>
      <w:r w:rsidRPr="002B5D97">
        <w:rPr>
          <w:rFonts w:cs="Arial"/>
          <w:sz w:val="24"/>
          <w:szCs w:val="24"/>
        </w:rPr>
        <w:t xml:space="preserve">n </w:t>
      </w:r>
      <w:r w:rsidR="00492690" w:rsidRPr="002B5D97">
        <w:rPr>
          <w:rFonts w:cs="Arial"/>
          <w:sz w:val="24"/>
          <w:szCs w:val="24"/>
        </w:rPr>
        <w:t>the provision of a comprehensive network of</w:t>
      </w:r>
      <w:r w:rsidR="009D199E" w:rsidRPr="002B5D97">
        <w:rPr>
          <w:rFonts w:cs="Arial"/>
          <w:sz w:val="24"/>
          <w:szCs w:val="24"/>
        </w:rPr>
        <w:t xml:space="preserve"> </w:t>
      </w:r>
      <w:r w:rsidR="00B725D5" w:rsidRPr="002B5D97">
        <w:rPr>
          <w:rFonts w:cs="Arial"/>
          <w:sz w:val="24"/>
          <w:szCs w:val="24"/>
        </w:rPr>
        <w:t>re</w:t>
      </w:r>
      <w:r w:rsidRPr="002B5D97">
        <w:rPr>
          <w:rFonts w:cs="Arial"/>
          <w:sz w:val="24"/>
          <w:szCs w:val="24"/>
        </w:rPr>
        <w:t>charging</w:t>
      </w:r>
      <w:r w:rsidR="00D8539D" w:rsidRPr="002B5D97">
        <w:rPr>
          <w:rFonts w:cs="Arial"/>
          <w:sz w:val="24"/>
          <w:szCs w:val="24"/>
        </w:rPr>
        <w:t xml:space="preserve"> and refuelling </w:t>
      </w:r>
      <w:r w:rsidR="00B725D5" w:rsidRPr="002B5D97">
        <w:rPr>
          <w:rFonts w:cs="Arial"/>
          <w:sz w:val="24"/>
          <w:szCs w:val="24"/>
        </w:rPr>
        <w:t xml:space="preserve">infrastructure </w:t>
      </w:r>
      <w:r w:rsidR="00D8539D" w:rsidRPr="002B5D97">
        <w:rPr>
          <w:rFonts w:cs="Arial"/>
          <w:sz w:val="24"/>
          <w:szCs w:val="24"/>
        </w:rPr>
        <w:t>across South Australia</w:t>
      </w:r>
      <w:r w:rsidR="00AB6A07" w:rsidRPr="002B5D97">
        <w:rPr>
          <w:rFonts w:cs="Arial"/>
          <w:sz w:val="24"/>
          <w:szCs w:val="24"/>
        </w:rPr>
        <w:t>.</w:t>
      </w:r>
    </w:p>
    <w:p w:rsidR="00014B74" w:rsidRPr="002B5D97" w:rsidRDefault="00187BD7" w:rsidP="00014B74">
      <w:pPr>
        <w:spacing w:before="120" w:line="252" w:lineRule="auto"/>
        <w:rPr>
          <w:rFonts w:cs="Arial"/>
          <w:sz w:val="24"/>
          <w:szCs w:val="24"/>
        </w:rPr>
      </w:pPr>
      <w:r w:rsidRPr="002B5D97">
        <w:rPr>
          <w:rFonts w:cs="Arial"/>
          <w:sz w:val="24"/>
          <w:szCs w:val="24"/>
        </w:rPr>
        <w:t xml:space="preserve">While </w:t>
      </w:r>
      <w:r w:rsidR="009D199E" w:rsidRPr="002B5D97">
        <w:rPr>
          <w:rFonts w:cs="Arial"/>
          <w:sz w:val="24"/>
          <w:szCs w:val="24"/>
        </w:rPr>
        <w:t xml:space="preserve">overseas </w:t>
      </w:r>
      <w:r w:rsidRPr="002B5D97">
        <w:rPr>
          <w:rFonts w:cs="Arial"/>
          <w:sz w:val="24"/>
          <w:szCs w:val="24"/>
        </w:rPr>
        <w:t xml:space="preserve">research shows most electric </w:t>
      </w:r>
      <w:r w:rsidR="00D8539D" w:rsidRPr="002B5D97">
        <w:rPr>
          <w:rFonts w:cs="Arial"/>
          <w:sz w:val="24"/>
          <w:szCs w:val="24"/>
        </w:rPr>
        <w:t xml:space="preserve">passenger and light commercial </w:t>
      </w:r>
      <w:r w:rsidRPr="002B5D97">
        <w:rPr>
          <w:rFonts w:cs="Arial"/>
          <w:sz w:val="24"/>
          <w:szCs w:val="24"/>
        </w:rPr>
        <w:t xml:space="preserve">vehicles are slow charged at home overnight or at workplaces during the day, </w:t>
      </w:r>
      <w:r w:rsidR="00B16C2B" w:rsidRPr="002B5D97">
        <w:rPr>
          <w:rFonts w:cs="Arial"/>
          <w:sz w:val="24"/>
          <w:szCs w:val="24"/>
        </w:rPr>
        <w:t xml:space="preserve">visible public charging infrastructure </w:t>
      </w:r>
      <w:r w:rsidR="002F2154" w:rsidRPr="002B5D97">
        <w:rPr>
          <w:rFonts w:cs="Arial"/>
          <w:sz w:val="24"/>
          <w:szCs w:val="24"/>
        </w:rPr>
        <w:t xml:space="preserve">has </w:t>
      </w:r>
      <w:r w:rsidR="00D8539D" w:rsidRPr="002B5D97">
        <w:rPr>
          <w:rFonts w:cs="Arial"/>
          <w:sz w:val="24"/>
          <w:szCs w:val="24"/>
        </w:rPr>
        <w:t>proven</w:t>
      </w:r>
      <w:r w:rsidR="002F2154" w:rsidRPr="002B5D97">
        <w:rPr>
          <w:rFonts w:cs="Arial"/>
          <w:sz w:val="24"/>
          <w:szCs w:val="24"/>
        </w:rPr>
        <w:t xml:space="preserve"> </w:t>
      </w:r>
      <w:r w:rsidR="00B16C2B" w:rsidRPr="002B5D97">
        <w:rPr>
          <w:rFonts w:cs="Arial"/>
          <w:sz w:val="24"/>
          <w:szCs w:val="24"/>
        </w:rPr>
        <w:t xml:space="preserve">critical in providing confidence to prospective first time buyers, in particular </w:t>
      </w:r>
      <w:r w:rsidR="002F2154" w:rsidRPr="002B5D97">
        <w:rPr>
          <w:rFonts w:cs="Arial"/>
          <w:sz w:val="24"/>
          <w:szCs w:val="24"/>
        </w:rPr>
        <w:t xml:space="preserve">to </w:t>
      </w:r>
      <w:r w:rsidR="00B16C2B" w:rsidRPr="002B5D97">
        <w:rPr>
          <w:rFonts w:cs="Arial"/>
          <w:sz w:val="24"/>
          <w:szCs w:val="24"/>
        </w:rPr>
        <w:t>eas</w:t>
      </w:r>
      <w:r w:rsidR="002F2154" w:rsidRPr="002B5D97">
        <w:rPr>
          <w:rFonts w:cs="Arial"/>
          <w:sz w:val="24"/>
          <w:szCs w:val="24"/>
        </w:rPr>
        <w:t>e</w:t>
      </w:r>
      <w:r w:rsidR="00B16C2B" w:rsidRPr="002B5D97">
        <w:rPr>
          <w:rFonts w:cs="Arial"/>
          <w:sz w:val="24"/>
          <w:szCs w:val="24"/>
        </w:rPr>
        <w:t xml:space="preserve"> range anxiety concerns. D</w:t>
      </w:r>
      <w:r w:rsidRPr="002B5D97">
        <w:rPr>
          <w:rFonts w:cs="Arial"/>
          <w:sz w:val="24"/>
          <w:szCs w:val="24"/>
        </w:rPr>
        <w:t>edicated fast charging infrastructure is needed for commercial operations such as buses, taxis and delivery fleets and to enable long distance travel between cities and to regional areas.</w:t>
      </w:r>
      <w:r w:rsidR="00B16C2B" w:rsidRPr="002B5D97">
        <w:rPr>
          <w:rFonts w:cs="Arial"/>
          <w:sz w:val="24"/>
          <w:szCs w:val="24"/>
        </w:rPr>
        <w:t xml:space="preserve">  </w:t>
      </w:r>
    </w:p>
    <w:p w:rsidR="000D09CB" w:rsidRPr="002B5D97" w:rsidRDefault="00187BD7" w:rsidP="000D09CB">
      <w:pPr>
        <w:spacing w:before="120" w:line="252" w:lineRule="auto"/>
        <w:rPr>
          <w:rFonts w:cs="Arial"/>
          <w:sz w:val="24"/>
          <w:szCs w:val="24"/>
        </w:rPr>
      </w:pPr>
      <w:r w:rsidRPr="002B5D97">
        <w:rPr>
          <w:rFonts w:cs="Arial"/>
          <w:sz w:val="24"/>
          <w:szCs w:val="24"/>
        </w:rPr>
        <w:t xml:space="preserve">For </w:t>
      </w:r>
      <w:r w:rsidR="00B963FB" w:rsidRPr="002B5D97">
        <w:rPr>
          <w:rFonts w:cs="Arial"/>
          <w:sz w:val="24"/>
          <w:szCs w:val="24"/>
        </w:rPr>
        <w:t xml:space="preserve">hydrogen </w:t>
      </w:r>
      <w:r w:rsidRPr="002B5D97">
        <w:rPr>
          <w:rFonts w:cs="Arial"/>
          <w:sz w:val="24"/>
          <w:szCs w:val="24"/>
        </w:rPr>
        <w:t xml:space="preserve">fuel cell electric vehicles, the guarantee of long-term hydrogen refuelling stations is critical to uptake </w:t>
      </w:r>
      <w:r w:rsidR="00B963FB" w:rsidRPr="002B5D97">
        <w:rPr>
          <w:rFonts w:cs="Arial"/>
          <w:sz w:val="24"/>
          <w:szCs w:val="24"/>
        </w:rPr>
        <w:t>to reassure</w:t>
      </w:r>
      <w:r w:rsidRPr="002B5D97">
        <w:rPr>
          <w:rFonts w:cs="Arial"/>
          <w:sz w:val="24"/>
          <w:szCs w:val="24"/>
        </w:rPr>
        <w:t xml:space="preserve"> buyer</w:t>
      </w:r>
      <w:r w:rsidR="00B963FB" w:rsidRPr="002B5D97">
        <w:rPr>
          <w:rFonts w:cs="Arial"/>
          <w:sz w:val="24"/>
          <w:szCs w:val="24"/>
        </w:rPr>
        <w:t>s</w:t>
      </w:r>
      <w:r w:rsidRPr="002B5D97">
        <w:rPr>
          <w:rFonts w:cs="Arial"/>
          <w:sz w:val="24"/>
          <w:szCs w:val="24"/>
        </w:rPr>
        <w:t xml:space="preserve"> </w:t>
      </w:r>
      <w:r w:rsidR="00B963FB" w:rsidRPr="002B5D97">
        <w:rPr>
          <w:rFonts w:cs="Arial"/>
          <w:sz w:val="24"/>
          <w:szCs w:val="24"/>
        </w:rPr>
        <w:t xml:space="preserve">that they won’t </w:t>
      </w:r>
      <w:r w:rsidRPr="002B5D97">
        <w:rPr>
          <w:rFonts w:cs="Arial"/>
          <w:sz w:val="24"/>
          <w:szCs w:val="24"/>
        </w:rPr>
        <w:t xml:space="preserve">be stranded </w:t>
      </w:r>
      <w:r w:rsidR="00B16C2B" w:rsidRPr="002B5D97">
        <w:rPr>
          <w:rFonts w:cs="Arial"/>
          <w:sz w:val="24"/>
          <w:szCs w:val="24"/>
        </w:rPr>
        <w:t>in</w:t>
      </w:r>
      <w:r w:rsidR="00AB6A07" w:rsidRPr="002B5D97">
        <w:rPr>
          <w:rFonts w:cs="Arial"/>
          <w:sz w:val="24"/>
          <w:szCs w:val="24"/>
        </w:rPr>
        <w:t xml:space="preserve"> the</w:t>
      </w:r>
      <w:r w:rsidR="00B16C2B" w:rsidRPr="002B5D97">
        <w:rPr>
          <w:rFonts w:cs="Arial"/>
          <w:sz w:val="24"/>
          <w:szCs w:val="24"/>
        </w:rPr>
        <w:t xml:space="preserve"> future </w:t>
      </w:r>
      <w:r w:rsidRPr="002B5D97">
        <w:rPr>
          <w:rFonts w:cs="Arial"/>
          <w:sz w:val="24"/>
          <w:szCs w:val="24"/>
        </w:rPr>
        <w:t>with a vehicle that cannot be used</w:t>
      </w:r>
      <w:r w:rsidR="00453380" w:rsidRPr="002B5D97">
        <w:rPr>
          <w:rFonts w:cs="Arial"/>
          <w:sz w:val="24"/>
          <w:szCs w:val="24"/>
        </w:rPr>
        <w:t xml:space="preserve"> at all</w:t>
      </w:r>
      <w:r w:rsidRPr="002B5D97">
        <w:rPr>
          <w:rFonts w:cs="Arial"/>
          <w:sz w:val="24"/>
          <w:szCs w:val="24"/>
        </w:rPr>
        <w:t>.</w:t>
      </w:r>
    </w:p>
    <w:p w:rsidR="002B5D97" w:rsidRPr="00932932" w:rsidRDefault="002B5D97" w:rsidP="000D09CB">
      <w:pPr>
        <w:spacing w:before="120" w:line="252" w:lineRule="auto"/>
        <w:rPr>
          <w:rFonts w:cs="Arial"/>
        </w:rPr>
      </w:pPr>
    </w:p>
    <w:p w:rsidR="00CD39C5" w:rsidRDefault="00453380" w:rsidP="00CD39C5">
      <w:pPr>
        <w:spacing w:before="240" w:after="120" w:line="252" w:lineRule="auto"/>
        <w:rPr>
          <w:rFonts w:cs="Arial"/>
          <w:b/>
        </w:rPr>
      </w:pPr>
      <w:r w:rsidRPr="00932932">
        <w:rPr>
          <w:rFonts w:cs="Arial"/>
          <w:b/>
        </w:rPr>
        <w:t>Questions:</w:t>
      </w:r>
      <w:r w:rsidR="00593FBA" w:rsidRPr="00932932">
        <w:rPr>
          <w:rFonts w:cs="Arial"/>
          <w:b/>
        </w:rPr>
        <w:t xml:space="preserve"> </w:t>
      </w:r>
    </w:p>
    <w:p w:rsidR="00D04749" w:rsidRPr="002B5D97" w:rsidRDefault="00CD39C5" w:rsidP="00CD39C5">
      <w:pPr>
        <w:spacing w:before="120" w:line="252" w:lineRule="auto"/>
        <w:ind w:left="720" w:hanging="720"/>
        <w:rPr>
          <w:rFonts w:cs="Arial"/>
          <w:b/>
        </w:rPr>
      </w:pPr>
      <w:r w:rsidRPr="002B5D97">
        <w:rPr>
          <w:rFonts w:cs="Arial"/>
          <w:b/>
        </w:rPr>
        <w:t>3.1</w:t>
      </w:r>
      <w:r w:rsidRPr="002B5D97">
        <w:rPr>
          <w:rFonts w:cs="Arial"/>
          <w:b/>
        </w:rPr>
        <w:tab/>
      </w:r>
      <w:r w:rsidR="00D04749" w:rsidRPr="002B5D97">
        <w:rPr>
          <w:rFonts w:cs="Arial"/>
          <w:b/>
        </w:rPr>
        <w:t>What level</w:t>
      </w:r>
      <w:r w:rsidR="00D8539D" w:rsidRPr="002B5D97">
        <w:rPr>
          <w:rFonts w:cs="Arial"/>
          <w:b/>
        </w:rPr>
        <w:t xml:space="preserve"> and distribution</w:t>
      </w:r>
      <w:r w:rsidR="00D04749" w:rsidRPr="002B5D97">
        <w:rPr>
          <w:rFonts w:cs="Arial"/>
          <w:b/>
        </w:rPr>
        <w:t xml:space="preserve"> of </w:t>
      </w:r>
      <w:r w:rsidR="00B16C2B" w:rsidRPr="002B5D97">
        <w:rPr>
          <w:rFonts w:cs="Arial"/>
          <w:b/>
        </w:rPr>
        <w:t xml:space="preserve">public </w:t>
      </w:r>
      <w:r w:rsidR="00D04749" w:rsidRPr="002B5D97">
        <w:rPr>
          <w:rFonts w:cs="Arial"/>
          <w:b/>
        </w:rPr>
        <w:t xml:space="preserve">charging infrastructure </w:t>
      </w:r>
      <w:r w:rsidR="006274BA" w:rsidRPr="002B5D97">
        <w:rPr>
          <w:rFonts w:cs="Arial"/>
          <w:b/>
        </w:rPr>
        <w:t xml:space="preserve">is </w:t>
      </w:r>
      <w:r w:rsidR="00980966" w:rsidRPr="002B5D97">
        <w:rPr>
          <w:rFonts w:cs="Arial"/>
          <w:b/>
        </w:rPr>
        <w:t>require</w:t>
      </w:r>
      <w:r w:rsidR="006274BA" w:rsidRPr="002B5D97">
        <w:rPr>
          <w:rFonts w:cs="Arial"/>
          <w:b/>
        </w:rPr>
        <w:t>d</w:t>
      </w:r>
      <w:r w:rsidR="00980966" w:rsidRPr="002B5D97">
        <w:rPr>
          <w:rFonts w:cs="Arial"/>
          <w:b/>
        </w:rPr>
        <w:t xml:space="preserve"> </w:t>
      </w:r>
      <w:r w:rsidR="00E12566" w:rsidRPr="002B5D97">
        <w:rPr>
          <w:rFonts w:cs="Arial"/>
          <w:b/>
        </w:rPr>
        <w:t xml:space="preserve">to give </w:t>
      </w:r>
      <w:r w:rsidR="00014B74" w:rsidRPr="002B5D97">
        <w:rPr>
          <w:rFonts w:cs="Arial"/>
          <w:b/>
        </w:rPr>
        <w:t xml:space="preserve">private and corporate fleet buyers the </w:t>
      </w:r>
      <w:r w:rsidR="00E12566" w:rsidRPr="002B5D97">
        <w:rPr>
          <w:rFonts w:cs="Arial"/>
          <w:b/>
        </w:rPr>
        <w:t xml:space="preserve">confidence to </w:t>
      </w:r>
      <w:r w:rsidR="00D04749" w:rsidRPr="002B5D97">
        <w:rPr>
          <w:rFonts w:cs="Arial"/>
          <w:b/>
        </w:rPr>
        <w:t>purchas</w:t>
      </w:r>
      <w:r w:rsidR="006274BA" w:rsidRPr="002B5D97">
        <w:rPr>
          <w:rFonts w:cs="Arial"/>
          <w:b/>
        </w:rPr>
        <w:t>e</w:t>
      </w:r>
      <w:r w:rsidR="00D04749" w:rsidRPr="002B5D97">
        <w:rPr>
          <w:rFonts w:cs="Arial"/>
          <w:b/>
        </w:rPr>
        <w:t xml:space="preserve"> </w:t>
      </w:r>
      <w:r w:rsidR="006274BA" w:rsidRPr="002B5D97">
        <w:rPr>
          <w:rFonts w:cs="Arial"/>
          <w:b/>
        </w:rPr>
        <w:t xml:space="preserve">their </w:t>
      </w:r>
      <w:r w:rsidR="00B16C2B" w:rsidRPr="002B5D97">
        <w:rPr>
          <w:rFonts w:cs="Arial"/>
          <w:b/>
        </w:rPr>
        <w:t>first</w:t>
      </w:r>
      <w:r w:rsidR="00D04749" w:rsidRPr="002B5D97">
        <w:rPr>
          <w:rFonts w:cs="Arial"/>
          <w:b/>
        </w:rPr>
        <w:t xml:space="preserve"> </w:t>
      </w:r>
      <w:r w:rsidR="00AB6A07" w:rsidRPr="002B5D97">
        <w:rPr>
          <w:rFonts w:cs="Arial"/>
          <w:b/>
        </w:rPr>
        <w:t>battery electric vehicle</w:t>
      </w:r>
      <w:r w:rsidR="00D04749" w:rsidRPr="002B5D97">
        <w:rPr>
          <w:rFonts w:cs="Arial"/>
          <w:b/>
        </w:rPr>
        <w:t>?</w:t>
      </w:r>
    </w:p>
    <w:sdt>
      <w:sdtPr>
        <w:rPr>
          <w:rStyle w:val="Formfield1"/>
        </w:rPr>
        <w:id w:val="1038322607"/>
        <w:placeholder>
          <w:docPart w:val="8AF6EC65184642178EA2C3BB6AAC5AEF"/>
        </w:placeholder>
        <w:showingPlcHdr/>
      </w:sdtPr>
      <w:sdtEndPr>
        <w:rPr>
          <w:rStyle w:val="DefaultParagraphFont"/>
          <w:rFonts w:ascii="Arial" w:hAnsi="Arial" w:cs="Arial"/>
          <w:color w:val="auto"/>
        </w:rPr>
      </w:sdtEndPr>
      <w:sdtContent>
        <w:p w:rsidR="00A676FD" w:rsidRPr="00932932" w:rsidRDefault="00C27D80" w:rsidP="00A9633A">
          <w:pPr>
            <w:spacing w:before="240" w:line="252" w:lineRule="auto"/>
            <w:rPr>
              <w:rFonts w:cs="Arial"/>
            </w:rPr>
          </w:pPr>
          <w:r w:rsidRPr="002B5D97">
            <w:rPr>
              <w:rStyle w:val="PlaceholderText"/>
              <w:color w:val="767171" w:themeColor="background2" w:themeShade="80"/>
            </w:rPr>
            <w:t>Click or tap here to enter text.</w:t>
          </w:r>
        </w:p>
      </w:sdtContent>
    </w:sdt>
    <w:p w:rsidR="00D478C4" w:rsidRPr="002B5D97" w:rsidRDefault="00CD39C5" w:rsidP="00CD39C5">
      <w:pPr>
        <w:spacing w:before="240" w:line="252" w:lineRule="auto"/>
        <w:ind w:left="720" w:hanging="720"/>
        <w:rPr>
          <w:rFonts w:cs="Arial"/>
          <w:b/>
        </w:rPr>
      </w:pPr>
      <w:r w:rsidRPr="002B5D97">
        <w:rPr>
          <w:rFonts w:cs="Arial"/>
          <w:b/>
        </w:rPr>
        <w:t>3.2</w:t>
      </w:r>
      <w:r w:rsidRPr="002B5D97">
        <w:rPr>
          <w:rFonts w:cs="Arial"/>
          <w:b/>
        </w:rPr>
        <w:tab/>
      </w:r>
      <w:r w:rsidR="00014B74" w:rsidRPr="002B5D97">
        <w:rPr>
          <w:rFonts w:cs="Arial"/>
          <w:b/>
        </w:rPr>
        <w:t xml:space="preserve">How can </w:t>
      </w:r>
      <w:r w:rsidR="00D742C1" w:rsidRPr="002B5D97">
        <w:rPr>
          <w:rFonts w:cs="Arial"/>
          <w:b/>
        </w:rPr>
        <w:t xml:space="preserve">public </w:t>
      </w:r>
      <w:r w:rsidR="008C3A46" w:rsidRPr="002B5D97">
        <w:rPr>
          <w:rFonts w:cs="Arial"/>
          <w:b/>
        </w:rPr>
        <w:t xml:space="preserve">and fleet </w:t>
      </w:r>
      <w:r w:rsidR="00D742C1" w:rsidRPr="002B5D97">
        <w:rPr>
          <w:rFonts w:cs="Arial"/>
          <w:b/>
        </w:rPr>
        <w:t xml:space="preserve">recharging and hydrogen refuelling infrastructure be rolled-out </w:t>
      </w:r>
      <w:r w:rsidR="009C16EB" w:rsidRPr="002B5D97">
        <w:rPr>
          <w:rFonts w:cs="Arial"/>
          <w:b/>
        </w:rPr>
        <w:t xml:space="preserve">(including in regional locations) </w:t>
      </w:r>
      <w:r w:rsidR="00D742C1" w:rsidRPr="002B5D97">
        <w:rPr>
          <w:rFonts w:cs="Arial"/>
          <w:b/>
        </w:rPr>
        <w:t>in an industry-led scalable model</w:t>
      </w:r>
      <w:r w:rsidR="00CD19DF" w:rsidRPr="002B5D97">
        <w:rPr>
          <w:rFonts w:cs="Arial"/>
          <w:b/>
        </w:rPr>
        <w:t>?</w:t>
      </w:r>
    </w:p>
    <w:sdt>
      <w:sdtPr>
        <w:rPr>
          <w:rStyle w:val="Formfield1"/>
        </w:rPr>
        <w:id w:val="-1211652759"/>
        <w:placeholder>
          <w:docPart w:val="A500AE450BB44A08B4FE4956CC1F9EE6"/>
        </w:placeholder>
        <w:showingPlcHdr/>
      </w:sdtPr>
      <w:sdtEndPr>
        <w:rPr>
          <w:rStyle w:val="DefaultParagraphFont"/>
          <w:rFonts w:ascii="Arial" w:hAnsi="Arial" w:cs="Arial"/>
          <w:color w:val="auto"/>
        </w:rPr>
      </w:sdtEndPr>
      <w:sdtContent>
        <w:p w:rsidR="006C2664" w:rsidRPr="00932932" w:rsidRDefault="006C2664" w:rsidP="00A9633A">
          <w:pPr>
            <w:spacing w:before="240" w:line="252" w:lineRule="auto"/>
            <w:rPr>
              <w:rFonts w:cs="Arial"/>
            </w:rPr>
          </w:pPr>
          <w:r w:rsidRPr="002B5D97">
            <w:rPr>
              <w:rStyle w:val="PlaceholderText"/>
              <w:color w:val="767171" w:themeColor="background2" w:themeShade="80"/>
            </w:rPr>
            <w:t>Click or tap here to enter text.</w:t>
          </w:r>
        </w:p>
      </w:sdtContent>
    </w:sdt>
    <w:p w:rsidR="00587FC1" w:rsidRPr="006C155E" w:rsidRDefault="00587FC1" w:rsidP="00587FC1">
      <w:pPr>
        <w:rPr>
          <w:rFonts w:cs="Arial"/>
          <w:i/>
          <w:color w:val="000000" w:themeColor="text1"/>
          <w:sz w:val="23"/>
          <w:szCs w:val="23"/>
        </w:rPr>
      </w:pPr>
    </w:p>
    <w:p w:rsidR="002B5D97" w:rsidRDefault="002B5D97">
      <w:pPr>
        <w:rPr>
          <w:rStyle w:val="Heading1Char"/>
          <w:color w:val="0070C0"/>
          <w:sz w:val="30"/>
          <w:szCs w:val="26"/>
        </w:rPr>
      </w:pPr>
      <w:bookmarkStart w:id="22" w:name="_Toc4676219"/>
      <w:r>
        <w:rPr>
          <w:rStyle w:val="Heading1Char"/>
          <w:b w:val="0"/>
          <w:color w:val="0070C0"/>
          <w:sz w:val="30"/>
          <w:szCs w:val="26"/>
        </w:rPr>
        <w:br w:type="page"/>
      </w:r>
    </w:p>
    <w:p w:rsidR="00C332F6" w:rsidRDefault="00C332F6" w:rsidP="002B5D97">
      <w:pPr>
        <w:pStyle w:val="Heading2"/>
        <w:pBdr>
          <w:bottom w:val="single" w:sz="4" w:space="1" w:color="auto"/>
        </w:pBdr>
        <w:rPr>
          <w:rStyle w:val="Heading1Char"/>
          <w:b/>
          <w:color w:val="0070C0"/>
          <w:sz w:val="30"/>
          <w:szCs w:val="26"/>
        </w:rPr>
      </w:pPr>
      <w:bookmarkStart w:id="23" w:name="_Hlk5797130"/>
    </w:p>
    <w:p w:rsidR="009616DD" w:rsidRDefault="009616DD" w:rsidP="002B5D97">
      <w:pPr>
        <w:pStyle w:val="Heading2"/>
        <w:pBdr>
          <w:bottom w:val="single" w:sz="4" w:space="1" w:color="auto"/>
        </w:pBdr>
        <w:rPr>
          <w:rStyle w:val="Heading1Char"/>
          <w:b/>
          <w:color w:val="0070C0"/>
          <w:sz w:val="30"/>
          <w:szCs w:val="26"/>
        </w:rPr>
      </w:pPr>
    </w:p>
    <w:p w:rsidR="00D478C4" w:rsidRPr="002B5D97" w:rsidRDefault="00042869" w:rsidP="002B5D97">
      <w:pPr>
        <w:pStyle w:val="Heading2"/>
        <w:pBdr>
          <w:bottom w:val="single" w:sz="4" w:space="1" w:color="auto"/>
        </w:pBdr>
        <w:rPr>
          <w:rStyle w:val="Heading2Char"/>
          <w:b/>
        </w:rPr>
      </w:pPr>
      <w:bookmarkStart w:id="24" w:name="_Toc9960897"/>
      <w:r w:rsidRPr="002B5D97">
        <w:rPr>
          <w:rStyle w:val="Heading1Char"/>
          <w:b/>
          <w:color w:val="0070C0"/>
          <w:sz w:val="30"/>
          <w:szCs w:val="26"/>
        </w:rPr>
        <w:t>Theme 4:</w:t>
      </w:r>
      <w:r w:rsidR="00D478C4" w:rsidRPr="002B5D97">
        <w:rPr>
          <w:rStyle w:val="Heading1Char"/>
          <w:b/>
          <w:color w:val="0070C0"/>
          <w:sz w:val="30"/>
          <w:szCs w:val="26"/>
        </w:rPr>
        <w:t xml:space="preserve"> </w:t>
      </w:r>
      <w:r w:rsidR="00D478C4" w:rsidRPr="002B5D97">
        <w:rPr>
          <w:rStyle w:val="Heading2Char"/>
          <w:b/>
        </w:rPr>
        <w:t xml:space="preserve">Managing </w:t>
      </w:r>
      <w:r w:rsidR="00CD19DF" w:rsidRPr="002B5D97">
        <w:rPr>
          <w:rStyle w:val="Heading2Char"/>
          <w:b/>
        </w:rPr>
        <w:t>impacts to electricity supply</w:t>
      </w:r>
      <w:bookmarkEnd w:id="24"/>
      <w:r w:rsidR="003F1A48" w:rsidRPr="002B5D97">
        <w:rPr>
          <w:rStyle w:val="Heading2Char"/>
          <w:b/>
        </w:rPr>
        <w:t xml:space="preserve"> </w:t>
      </w:r>
      <w:bookmarkEnd w:id="22"/>
    </w:p>
    <w:bookmarkEnd w:id="23"/>
    <w:p w:rsidR="00120D53" w:rsidRDefault="00120D53" w:rsidP="00D8539D">
      <w:pPr>
        <w:spacing w:before="120" w:after="0" w:line="252" w:lineRule="auto"/>
        <w:rPr>
          <w:rFonts w:cs="Arial"/>
        </w:rPr>
      </w:pPr>
    </w:p>
    <w:p w:rsidR="00D8539D" w:rsidRPr="00120D53" w:rsidRDefault="00D8539D" w:rsidP="00D8539D">
      <w:pPr>
        <w:spacing w:before="120" w:after="0" w:line="252" w:lineRule="auto"/>
        <w:rPr>
          <w:rFonts w:cs="Arial"/>
          <w:sz w:val="24"/>
          <w:szCs w:val="24"/>
        </w:rPr>
      </w:pPr>
      <w:r w:rsidRPr="00120D53">
        <w:rPr>
          <w:rFonts w:cs="Arial"/>
          <w:sz w:val="24"/>
          <w:szCs w:val="24"/>
        </w:rPr>
        <w:t xml:space="preserve">Electric vehicles present both risks and opportunities for the management of the state’s electricity supplies. First, as a significant source of additional demand it is important that electric vehicles are mostly charged during periods of peak or excess supply </w:t>
      </w:r>
      <w:r w:rsidR="000773E5" w:rsidRPr="00120D53">
        <w:rPr>
          <w:rFonts w:cs="Arial"/>
          <w:sz w:val="24"/>
          <w:szCs w:val="24"/>
        </w:rPr>
        <w:t xml:space="preserve">(for instance during the </w:t>
      </w:r>
      <w:r w:rsidRPr="00120D53">
        <w:rPr>
          <w:rFonts w:cs="Arial"/>
          <w:sz w:val="24"/>
          <w:szCs w:val="24"/>
        </w:rPr>
        <w:t xml:space="preserve">afternoon </w:t>
      </w:r>
      <w:r w:rsidR="000773E5" w:rsidRPr="00120D53">
        <w:rPr>
          <w:rFonts w:cs="Arial"/>
          <w:sz w:val="24"/>
          <w:szCs w:val="24"/>
        </w:rPr>
        <w:t xml:space="preserve">spike in electricity generated by rooftop </w:t>
      </w:r>
      <w:r w:rsidRPr="00120D53">
        <w:rPr>
          <w:rFonts w:cs="Arial"/>
          <w:sz w:val="24"/>
          <w:szCs w:val="24"/>
        </w:rPr>
        <w:t xml:space="preserve">solar </w:t>
      </w:r>
      <w:r w:rsidR="000773E5" w:rsidRPr="00120D53">
        <w:rPr>
          <w:rFonts w:cs="Arial"/>
          <w:sz w:val="24"/>
          <w:szCs w:val="24"/>
        </w:rPr>
        <w:t>panels</w:t>
      </w:r>
      <w:r w:rsidRPr="00120D53">
        <w:rPr>
          <w:rFonts w:cs="Arial"/>
          <w:sz w:val="24"/>
          <w:szCs w:val="24"/>
        </w:rPr>
        <w:t xml:space="preserve">) </w:t>
      </w:r>
      <w:r w:rsidR="000773E5" w:rsidRPr="00120D53">
        <w:rPr>
          <w:rFonts w:cs="Arial"/>
          <w:sz w:val="24"/>
          <w:szCs w:val="24"/>
        </w:rPr>
        <w:t>rather than</w:t>
      </w:r>
      <w:r w:rsidRPr="00120D53">
        <w:rPr>
          <w:rFonts w:cs="Arial"/>
          <w:sz w:val="24"/>
          <w:szCs w:val="24"/>
        </w:rPr>
        <w:t xml:space="preserve"> periods of </w:t>
      </w:r>
      <w:r w:rsidR="000773E5" w:rsidRPr="00120D53">
        <w:rPr>
          <w:rFonts w:cs="Arial"/>
          <w:sz w:val="24"/>
          <w:szCs w:val="24"/>
        </w:rPr>
        <w:t>high</w:t>
      </w:r>
      <w:r w:rsidRPr="00120D53">
        <w:rPr>
          <w:rFonts w:cs="Arial"/>
          <w:sz w:val="24"/>
          <w:szCs w:val="24"/>
        </w:rPr>
        <w:t xml:space="preserve"> demand. </w:t>
      </w:r>
      <w:r w:rsidR="000773E5" w:rsidRPr="00120D53">
        <w:rPr>
          <w:rFonts w:cs="Arial"/>
          <w:sz w:val="24"/>
          <w:szCs w:val="24"/>
        </w:rPr>
        <w:t>This will also</w:t>
      </w:r>
      <w:r w:rsidRPr="00120D53">
        <w:rPr>
          <w:rFonts w:cs="Arial"/>
          <w:sz w:val="24"/>
          <w:szCs w:val="24"/>
        </w:rPr>
        <w:t xml:space="preserve"> help avoid costly upgrades to distribution networks that could arise from unmanaged charging.</w:t>
      </w:r>
    </w:p>
    <w:p w:rsidR="00D8539D" w:rsidRPr="00120D53" w:rsidRDefault="00D8539D" w:rsidP="00D8539D">
      <w:pPr>
        <w:spacing w:before="120" w:after="0" w:line="252" w:lineRule="auto"/>
        <w:rPr>
          <w:rFonts w:cs="Arial"/>
          <w:sz w:val="24"/>
          <w:szCs w:val="24"/>
        </w:rPr>
      </w:pPr>
      <w:r w:rsidRPr="00120D53">
        <w:rPr>
          <w:rFonts w:cs="Arial"/>
          <w:sz w:val="24"/>
          <w:szCs w:val="24"/>
        </w:rPr>
        <w:t>As a form of distributed battery storage, electric vehicles have the potential to substantially add to the state’s virtual power plant capacity</w:t>
      </w:r>
      <w:r w:rsidRPr="00120D53">
        <w:rPr>
          <w:rStyle w:val="FootnoteReference"/>
          <w:rFonts w:cs="Arial"/>
          <w:sz w:val="24"/>
          <w:szCs w:val="24"/>
        </w:rPr>
        <w:footnoteReference w:id="5"/>
      </w:r>
      <w:r w:rsidRPr="00120D53">
        <w:rPr>
          <w:rFonts w:cs="Arial"/>
          <w:sz w:val="24"/>
          <w:szCs w:val="24"/>
        </w:rPr>
        <w:t xml:space="preserve"> to cost-effectively s</w:t>
      </w:r>
      <w:r w:rsidR="00510F27">
        <w:rPr>
          <w:rFonts w:cs="Arial"/>
          <w:sz w:val="24"/>
          <w:szCs w:val="24"/>
        </w:rPr>
        <w:t>hift loads from periods of high</w:t>
      </w:r>
      <w:r w:rsidR="00CD39C5" w:rsidRPr="00120D53">
        <w:rPr>
          <w:rFonts w:cs="Arial"/>
          <w:sz w:val="24"/>
          <w:szCs w:val="24"/>
        </w:rPr>
        <w:t xml:space="preserve"> </w:t>
      </w:r>
      <w:r w:rsidRPr="00120D53">
        <w:rPr>
          <w:rFonts w:cs="Arial"/>
          <w:sz w:val="24"/>
          <w:szCs w:val="24"/>
        </w:rPr>
        <w:t>electricity supply to periods of high demand. This is of particular importance in South Australia with our high proportion of intermittent wind and solar energy.</w:t>
      </w:r>
    </w:p>
    <w:p w:rsidR="00D8539D" w:rsidRPr="00120D53" w:rsidRDefault="00D8539D" w:rsidP="00D8539D">
      <w:pPr>
        <w:spacing w:before="120" w:after="0" w:line="252" w:lineRule="auto"/>
        <w:rPr>
          <w:rFonts w:cs="Arial"/>
          <w:sz w:val="24"/>
          <w:szCs w:val="24"/>
        </w:rPr>
      </w:pPr>
      <w:r w:rsidRPr="00120D53">
        <w:rPr>
          <w:rFonts w:cs="Arial"/>
          <w:sz w:val="24"/>
          <w:szCs w:val="24"/>
        </w:rPr>
        <w:t xml:space="preserve">The production of renewable hydrogen by electrolysis is also a potential storage medium for excess wind and solar electricity supply. This then provides a local source of hydrogen as a </w:t>
      </w:r>
      <w:r w:rsidR="00510F27">
        <w:rPr>
          <w:rFonts w:cs="Arial"/>
          <w:sz w:val="24"/>
          <w:szCs w:val="24"/>
        </w:rPr>
        <w:t>zero emission transport fuel</w:t>
      </w:r>
      <w:r w:rsidRPr="00120D53">
        <w:rPr>
          <w:rFonts w:cs="Arial"/>
          <w:sz w:val="24"/>
          <w:szCs w:val="24"/>
        </w:rPr>
        <w:t>. There is significant potential to expand on the amount of wind and solar generation in South Australia to fuel a future hydrogen economy and to allow for exports to growing Asian markets.</w:t>
      </w:r>
    </w:p>
    <w:p w:rsidR="00120D53" w:rsidRPr="00932932" w:rsidRDefault="00120D53" w:rsidP="00D8539D">
      <w:pPr>
        <w:spacing w:before="120" w:after="0" w:line="252" w:lineRule="auto"/>
        <w:rPr>
          <w:rFonts w:cs="Arial"/>
        </w:rPr>
      </w:pPr>
    </w:p>
    <w:p w:rsidR="00D478C4" w:rsidRPr="00932932" w:rsidRDefault="00D478C4" w:rsidP="00D478C4">
      <w:pPr>
        <w:spacing w:before="240" w:after="120" w:line="252" w:lineRule="auto"/>
        <w:rPr>
          <w:rFonts w:cs="Arial"/>
          <w:b/>
        </w:rPr>
      </w:pPr>
      <w:r w:rsidRPr="00932932">
        <w:rPr>
          <w:rFonts w:cs="Arial"/>
          <w:b/>
        </w:rPr>
        <w:t xml:space="preserve">Questions: </w:t>
      </w:r>
    </w:p>
    <w:p w:rsidR="00D478C4" w:rsidRPr="002B5D97" w:rsidRDefault="00CD39C5" w:rsidP="00CD39C5">
      <w:pPr>
        <w:spacing w:before="120" w:line="252" w:lineRule="auto"/>
        <w:ind w:left="720" w:hanging="720"/>
        <w:rPr>
          <w:rFonts w:cs="Arial"/>
          <w:b/>
        </w:rPr>
      </w:pPr>
      <w:r w:rsidRPr="002B5D97">
        <w:rPr>
          <w:rFonts w:cs="Arial"/>
          <w:b/>
        </w:rPr>
        <w:t>4.1</w:t>
      </w:r>
      <w:r w:rsidRPr="002B5D97">
        <w:rPr>
          <w:rFonts w:cs="Arial"/>
          <w:b/>
        </w:rPr>
        <w:tab/>
      </w:r>
      <w:r w:rsidR="00D478C4" w:rsidRPr="002B5D97">
        <w:rPr>
          <w:rFonts w:cs="Arial"/>
          <w:b/>
        </w:rPr>
        <w:t>What are the likely impacts of electric vehicles on the grid and how can they be managed?</w:t>
      </w:r>
    </w:p>
    <w:sdt>
      <w:sdtPr>
        <w:rPr>
          <w:rStyle w:val="Formfield1"/>
        </w:rPr>
        <w:id w:val="-2104571058"/>
        <w:placeholder>
          <w:docPart w:val="6D4C3AE03CA14BE0900D425B0CC7B69A"/>
        </w:placeholder>
        <w:showingPlcHdr/>
      </w:sdtPr>
      <w:sdtEndPr>
        <w:rPr>
          <w:rStyle w:val="DefaultParagraphFont"/>
          <w:rFonts w:ascii="Arial" w:hAnsi="Arial" w:cs="Arial"/>
          <w:color w:val="auto"/>
        </w:rPr>
      </w:sdtEndPr>
      <w:sdtContent>
        <w:p w:rsidR="00A676FD" w:rsidRPr="00932932" w:rsidRDefault="006C2664" w:rsidP="00587FC1">
          <w:pPr>
            <w:spacing w:before="120" w:line="252" w:lineRule="auto"/>
            <w:rPr>
              <w:rFonts w:cs="Arial"/>
            </w:rPr>
          </w:pPr>
          <w:r w:rsidRPr="00932932">
            <w:rPr>
              <w:rStyle w:val="PlaceholderText"/>
              <w:color w:val="auto"/>
            </w:rPr>
            <w:t>Click or tap here to enter text.</w:t>
          </w:r>
        </w:p>
      </w:sdtContent>
    </w:sdt>
    <w:p w:rsidR="00D478C4" w:rsidRPr="002B5D97" w:rsidRDefault="003A41F2" w:rsidP="00CD39C5">
      <w:pPr>
        <w:spacing w:before="120" w:line="252" w:lineRule="auto"/>
        <w:ind w:left="720" w:hanging="720"/>
        <w:rPr>
          <w:rFonts w:cs="Arial"/>
          <w:b/>
        </w:rPr>
      </w:pPr>
      <w:r>
        <w:rPr>
          <w:rFonts w:cs="Arial"/>
          <w:b/>
        </w:rPr>
        <w:t>4.2</w:t>
      </w:r>
      <w:r>
        <w:rPr>
          <w:rFonts w:cs="Arial"/>
          <w:b/>
        </w:rPr>
        <w:tab/>
        <w:t xml:space="preserve">Are there specific geographical areas, regions etc </w:t>
      </w:r>
      <w:r w:rsidR="00D86045">
        <w:rPr>
          <w:rFonts w:cs="Arial"/>
          <w:b/>
        </w:rPr>
        <w:t xml:space="preserve">in South Australia </w:t>
      </w:r>
      <w:r>
        <w:rPr>
          <w:rFonts w:cs="Arial"/>
          <w:b/>
        </w:rPr>
        <w:t xml:space="preserve">that might be particularly at risk of </w:t>
      </w:r>
      <w:r w:rsidR="00D478C4" w:rsidRPr="002B5D97">
        <w:rPr>
          <w:rFonts w:cs="Arial"/>
          <w:b/>
        </w:rPr>
        <w:t>p</w:t>
      </w:r>
      <w:r>
        <w:rPr>
          <w:rFonts w:cs="Arial"/>
          <w:b/>
        </w:rPr>
        <w:t>rojected future charging demand? If so, ho</w:t>
      </w:r>
      <w:r w:rsidR="00D478C4" w:rsidRPr="002B5D97">
        <w:rPr>
          <w:rFonts w:cs="Arial"/>
          <w:b/>
        </w:rPr>
        <w:t>w can this be managed?</w:t>
      </w:r>
    </w:p>
    <w:sdt>
      <w:sdtPr>
        <w:rPr>
          <w:rStyle w:val="Formfield1"/>
        </w:rPr>
        <w:id w:val="-580601788"/>
        <w:placeholder>
          <w:docPart w:val="5688CD1452FA43F992D75587BBDB702F"/>
        </w:placeholder>
        <w:showingPlcHdr/>
      </w:sdtPr>
      <w:sdtEndPr>
        <w:rPr>
          <w:rStyle w:val="DefaultParagraphFont"/>
          <w:rFonts w:ascii="Arial" w:hAnsi="Arial" w:cs="Arial"/>
          <w:color w:val="auto"/>
        </w:rPr>
      </w:sdtEndPr>
      <w:sdtContent>
        <w:p w:rsidR="00A676FD" w:rsidRPr="00932932" w:rsidRDefault="006C2664" w:rsidP="00587FC1">
          <w:pPr>
            <w:spacing w:before="120" w:line="252" w:lineRule="auto"/>
            <w:rPr>
              <w:rFonts w:cs="Arial"/>
            </w:rPr>
          </w:pPr>
          <w:r w:rsidRPr="00932932">
            <w:rPr>
              <w:rStyle w:val="PlaceholderText"/>
              <w:color w:val="auto"/>
            </w:rPr>
            <w:t>Click or tap here to enter text.</w:t>
          </w:r>
        </w:p>
      </w:sdtContent>
    </w:sdt>
    <w:p w:rsidR="00D478C4" w:rsidRPr="002B5D97" w:rsidRDefault="00CD39C5" w:rsidP="00CD39C5">
      <w:pPr>
        <w:spacing w:before="120" w:line="252" w:lineRule="auto"/>
        <w:ind w:left="720" w:hanging="720"/>
        <w:rPr>
          <w:rFonts w:cs="Arial"/>
          <w:b/>
        </w:rPr>
      </w:pPr>
      <w:r w:rsidRPr="002B5D97">
        <w:rPr>
          <w:rFonts w:cs="Arial"/>
          <w:b/>
        </w:rPr>
        <w:t>4.3</w:t>
      </w:r>
      <w:r w:rsidRPr="002B5D97">
        <w:rPr>
          <w:rFonts w:cs="Arial"/>
          <w:b/>
        </w:rPr>
        <w:tab/>
      </w:r>
      <w:r w:rsidR="00E35FAA" w:rsidRPr="002B5D97">
        <w:rPr>
          <w:rFonts w:cs="Arial"/>
          <w:b/>
        </w:rPr>
        <w:t>How c</w:t>
      </w:r>
      <w:r w:rsidR="00694824" w:rsidRPr="002B5D97">
        <w:rPr>
          <w:rFonts w:cs="Arial"/>
          <w:b/>
        </w:rPr>
        <w:t>a</w:t>
      </w:r>
      <w:r w:rsidR="00D478C4" w:rsidRPr="002B5D97">
        <w:rPr>
          <w:rFonts w:cs="Arial"/>
          <w:b/>
        </w:rPr>
        <w:t>n electric vehicles (including hydrogen fuel cell electric vehicles) assist in the transition to smart grids?</w:t>
      </w:r>
    </w:p>
    <w:sdt>
      <w:sdtPr>
        <w:rPr>
          <w:rStyle w:val="Formfield1"/>
        </w:rPr>
        <w:id w:val="-1352339723"/>
        <w:placeholder>
          <w:docPart w:val="F31747D8BAF646F78CCC4B4E990C0D1C"/>
        </w:placeholder>
        <w:showingPlcHdr/>
      </w:sdtPr>
      <w:sdtEndPr>
        <w:rPr>
          <w:rStyle w:val="DefaultParagraphFont"/>
          <w:rFonts w:ascii="Arial" w:hAnsi="Arial" w:cs="Arial"/>
          <w:color w:val="auto"/>
        </w:rPr>
      </w:sdtEndPr>
      <w:sdtContent>
        <w:p w:rsidR="00A676FD" w:rsidRPr="00932932" w:rsidRDefault="006C2664" w:rsidP="00587FC1">
          <w:pPr>
            <w:spacing w:before="120" w:line="252" w:lineRule="auto"/>
            <w:rPr>
              <w:rFonts w:cs="Arial"/>
            </w:rPr>
          </w:pPr>
          <w:r w:rsidRPr="00932932">
            <w:rPr>
              <w:rStyle w:val="PlaceholderText"/>
              <w:color w:val="auto"/>
            </w:rPr>
            <w:t>Click or tap here to enter text.</w:t>
          </w:r>
        </w:p>
      </w:sdtContent>
    </w:sdt>
    <w:p w:rsidR="00D478C4" w:rsidRPr="002B5D97" w:rsidRDefault="00CD39C5" w:rsidP="00CD39C5">
      <w:pPr>
        <w:spacing w:before="120" w:line="252" w:lineRule="auto"/>
        <w:ind w:left="720" w:hanging="720"/>
        <w:rPr>
          <w:rFonts w:cs="Arial"/>
          <w:b/>
        </w:rPr>
      </w:pPr>
      <w:r w:rsidRPr="002B5D97">
        <w:rPr>
          <w:rFonts w:cs="Arial"/>
          <w:b/>
        </w:rPr>
        <w:t>4.4</w:t>
      </w:r>
      <w:r w:rsidRPr="002B5D97">
        <w:rPr>
          <w:rFonts w:cs="Arial"/>
          <w:b/>
        </w:rPr>
        <w:tab/>
      </w:r>
      <w:r w:rsidR="00D478C4" w:rsidRPr="002B5D97">
        <w:rPr>
          <w:rFonts w:cs="Arial"/>
          <w:b/>
        </w:rPr>
        <w:t xml:space="preserve">Is there scope for new business models to support </w:t>
      </w:r>
      <w:r w:rsidR="00AB6A07" w:rsidRPr="002B5D97">
        <w:rPr>
          <w:rFonts w:cs="Arial"/>
          <w:b/>
        </w:rPr>
        <w:t xml:space="preserve">electric vehicle </w:t>
      </w:r>
      <w:r w:rsidR="00D478C4" w:rsidRPr="002B5D97">
        <w:rPr>
          <w:rFonts w:cs="Arial"/>
          <w:b/>
        </w:rPr>
        <w:t>uptake in return for benefits provided in energy storage (</w:t>
      </w:r>
      <w:r w:rsidR="00AB6A07" w:rsidRPr="002B5D97">
        <w:rPr>
          <w:rFonts w:cs="Arial"/>
          <w:b/>
        </w:rPr>
        <w:t xml:space="preserve">for example, </w:t>
      </w:r>
      <w:r w:rsidR="00D478C4" w:rsidRPr="002B5D97">
        <w:rPr>
          <w:rFonts w:cs="Arial"/>
          <w:b/>
        </w:rPr>
        <w:t>by utilising 2-way charging within a Virtual Power Plant framework)?</w:t>
      </w:r>
    </w:p>
    <w:sdt>
      <w:sdtPr>
        <w:rPr>
          <w:rStyle w:val="Formfield1"/>
        </w:rPr>
        <w:id w:val="-304933362"/>
        <w:placeholder>
          <w:docPart w:val="BB6259F9ADA343249054C9610B6E8242"/>
        </w:placeholder>
        <w:showingPlcHdr/>
      </w:sdtPr>
      <w:sdtEndPr>
        <w:rPr>
          <w:rStyle w:val="DefaultParagraphFont"/>
          <w:rFonts w:ascii="Arial" w:hAnsi="Arial" w:cs="Arial"/>
          <w:color w:val="auto"/>
          <w:sz w:val="23"/>
          <w:szCs w:val="23"/>
        </w:rPr>
      </w:sdtEndPr>
      <w:sdtContent>
        <w:p w:rsidR="00587FC1" w:rsidRPr="00932932" w:rsidRDefault="006C2664" w:rsidP="00587FC1">
          <w:pPr>
            <w:rPr>
              <w:rFonts w:cs="Arial"/>
              <w:sz w:val="23"/>
              <w:szCs w:val="23"/>
            </w:rPr>
          </w:pPr>
          <w:r w:rsidRPr="00932932">
            <w:rPr>
              <w:rStyle w:val="PlaceholderText"/>
              <w:color w:val="auto"/>
            </w:rPr>
            <w:t>Click or tap here to enter text.</w:t>
          </w:r>
        </w:p>
      </w:sdtContent>
    </w:sdt>
    <w:p w:rsidR="00120D53" w:rsidRDefault="00120D53">
      <w:pPr>
        <w:rPr>
          <w:rStyle w:val="Heading1Char"/>
          <w:color w:val="9CC2E5" w:themeColor="accent1" w:themeTint="99"/>
          <w:szCs w:val="26"/>
        </w:rPr>
      </w:pPr>
      <w:bookmarkStart w:id="25" w:name="_Toc4676220"/>
      <w:r>
        <w:rPr>
          <w:rStyle w:val="Heading1Char"/>
          <w:b w:val="0"/>
          <w:color w:val="9CC2E5" w:themeColor="accent1" w:themeTint="99"/>
          <w:szCs w:val="26"/>
        </w:rPr>
        <w:br w:type="page"/>
      </w:r>
    </w:p>
    <w:p w:rsidR="00C332F6" w:rsidRDefault="00C332F6" w:rsidP="00120D53">
      <w:pPr>
        <w:pStyle w:val="Heading2"/>
        <w:pBdr>
          <w:bottom w:val="single" w:sz="4" w:space="1" w:color="auto"/>
        </w:pBdr>
        <w:rPr>
          <w:rStyle w:val="Heading1Char"/>
          <w:b/>
          <w:color w:val="0070C0"/>
          <w:sz w:val="30"/>
          <w:szCs w:val="26"/>
        </w:rPr>
      </w:pPr>
      <w:bookmarkStart w:id="26" w:name="_Hlk5797759"/>
    </w:p>
    <w:p w:rsidR="009616DD" w:rsidRDefault="009616DD" w:rsidP="00120D53">
      <w:pPr>
        <w:pStyle w:val="Heading2"/>
        <w:pBdr>
          <w:bottom w:val="single" w:sz="4" w:space="1" w:color="auto"/>
        </w:pBdr>
        <w:rPr>
          <w:rStyle w:val="Heading1Char"/>
          <w:b/>
          <w:color w:val="0070C0"/>
          <w:sz w:val="30"/>
          <w:szCs w:val="26"/>
        </w:rPr>
      </w:pPr>
    </w:p>
    <w:p w:rsidR="00E863AA" w:rsidRPr="00120D53" w:rsidRDefault="00042869" w:rsidP="00120D53">
      <w:pPr>
        <w:pStyle w:val="Heading2"/>
        <w:pBdr>
          <w:bottom w:val="single" w:sz="4" w:space="1" w:color="auto"/>
        </w:pBdr>
        <w:rPr>
          <w:rStyle w:val="Heading1Char"/>
          <w:b/>
          <w:color w:val="0070C0"/>
          <w:sz w:val="30"/>
          <w:szCs w:val="26"/>
        </w:rPr>
      </w:pPr>
      <w:bookmarkStart w:id="27" w:name="_Toc9960898"/>
      <w:r w:rsidRPr="00120D53">
        <w:rPr>
          <w:rStyle w:val="Heading1Char"/>
          <w:b/>
          <w:color w:val="0070C0"/>
          <w:sz w:val="30"/>
          <w:szCs w:val="26"/>
        </w:rPr>
        <w:t>Theme 5:</w:t>
      </w:r>
      <w:r w:rsidR="00366EE9" w:rsidRPr="00120D53">
        <w:rPr>
          <w:rStyle w:val="Heading1Char"/>
          <w:b/>
          <w:color w:val="0070C0"/>
          <w:sz w:val="30"/>
          <w:szCs w:val="26"/>
        </w:rPr>
        <w:t xml:space="preserve"> </w:t>
      </w:r>
      <w:r w:rsidR="00D04749" w:rsidRPr="00120D53">
        <w:rPr>
          <w:rStyle w:val="Heading1Char"/>
          <w:b/>
          <w:color w:val="0070C0"/>
          <w:sz w:val="30"/>
          <w:szCs w:val="26"/>
        </w:rPr>
        <w:t xml:space="preserve">Capturing </w:t>
      </w:r>
      <w:r w:rsidR="00CD19DF" w:rsidRPr="00120D53">
        <w:rPr>
          <w:rStyle w:val="Heading1Char"/>
          <w:b/>
          <w:color w:val="0070C0"/>
          <w:sz w:val="30"/>
          <w:szCs w:val="26"/>
        </w:rPr>
        <w:t>i</w:t>
      </w:r>
      <w:r w:rsidR="00D04749" w:rsidRPr="00120D53">
        <w:rPr>
          <w:rStyle w:val="Heading1Char"/>
          <w:b/>
          <w:color w:val="0070C0"/>
          <w:sz w:val="30"/>
          <w:szCs w:val="26"/>
        </w:rPr>
        <w:t xml:space="preserve">ndustry </w:t>
      </w:r>
      <w:r w:rsidR="00CD19DF" w:rsidRPr="00120D53">
        <w:rPr>
          <w:rStyle w:val="Heading1Char"/>
          <w:b/>
          <w:color w:val="0070C0"/>
          <w:sz w:val="30"/>
          <w:szCs w:val="26"/>
        </w:rPr>
        <w:t>d</w:t>
      </w:r>
      <w:r w:rsidR="00D04749" w:rsidRPr="00120D53">
        <w:rPr>
          <w:rStyle w:val="Heading1Char"/>
          <w:b/>
          <w:color w:val="0070C0"/>
          <w:sz w:val="30"/>
          <w:szCs w:val="26"/>
        </w:rPr>
        <w:t xml:space="preserve">evelopment </w:t>
      </w:r>
      <w:r w:rsidR="00CD19DF" w:rsidRPr="00120D53">
        <w:rPr>
          <w:rStyle w:val="Heading1Char"/>
          <w:b/>
          <w:color w:val="0070C0"/>
          <w:sz w:val="30"/>
          <w:szCs w:val="26"/>
        </w:rPr>
        <w:t>o</w:t>
      </w:r>
      <w:r w:rsidR="00D04749" w:rsidRPr="00120D53">
        <w:rPr>
          <w:rStyle w:val="Heading1Char"/>
          <w:b/>
          <w:color w:val="0070C0"/>
          <w:sz w:val="30"/>
          <w:szCs w:val="26"/>
        </w:rPr>
        <w:t>pportunities</w:t>
      </w:r>
      <w:bookmarkEnd w:id="25"/>
      <w:bookmarkEnd w:id="27"/>
    </w:p>
    <w:bookmarkEnd w:id="26"/>
    <w:p w:rsidR="00120D53" w:rsidRDefault="00120D53" w:rsidP="00E863AA">
      <w:pPr>
        <w:spacing w:before="120" w:after="0" w:line="252" w:lineRule="auto"/>
        <w:rPr>
          <w:rFonts w:cs="Arial"/>
          <w:color w:val="000000" w:themeColor="text1"/>
        </w:rPr>
      </w:pPr>
    </w:p>
    <w:p w:rsidR="00150C80" w:rsidRPr="00120D53" w:rsidRDefault="00E863AA" w:rsidP="00E863AA">
      <w:pPr>
        <w:spacing w:before="120" w:after="0" w:line="252" w:lineRule="auto"/>
        <w:rPr>
          <w:rFonts w:cs="Arial"/>
          <w:color w:val="000000" w:themeColor="text1"/>
          <w:sz w:val="24"/>
          <w:szCs w:val="24"/>
        </w:rPr>
      </w:pPr>
      <w:r w:rsidRPr="00120D53">
        <w:rPr>
          <w:rFonts w:cs="Arial"/>
          <w:color w:val="000000" w:themeColor="text1"/>
          <w:sz w:val="24"/>
          <w:szCs w:val="24"/>
        </w:rPr>
        <w:t xml:space="preserve">The transition to </w:t>
      </w:r>
      <w:r w:rsidR="00150C80" w:rsidRPr="00120D53">
        <w:rPr>
          <w:rFonts w:cs="Arial"/>
          <w:color w:val="000000" w:themeColor="text1"/>
          <w:sz w:val="24"/>
          <w:szCs w:val="24"/>
        </w:rPr>
        <w:t>electric</w:t>
      </w:r>
      <w:r w:rsidRPr="00120D53">
        <w:rPr>
          <w:rFonts w:cs="Arial"/>
          <w:color w:val="000000" w:themeColor="text1"/>
          <w:sz w:val="24"/>
          <w:szCs w:val="24"/>
        </w:rPr>
        <w:t xml:space="preserve"> vehicles </w:t>
      </w:r>
      <w:r w:rsidR="00CD19DF" w:rsidRPr="00120D53">
        <w:rPr>
          <w:rFonts w:cs="Arial"/>
          <w:color w:val="000000" w:themeColor="text1"/>
          <w:sz w:val="24"/>
          <w:szCs w:val="24"/>
        </w:rPr>
        <w:t>provides</w:t>
      </w:r>
      <w:r w:rsidR="00150C80" w:rsidRPr="00120D53">
        <w:rPr>
          <w:rFonts w:cs="Arial"/>
          <w:color w:val="000000" w:themeColor="text1"/>
          <w:sz w:val="24"/>
          <w:szCs w:val="24"/>
        </w:rPr>
        <w:t xml:space="preserve"> new industry development and employment opportunities </w:t>
      </w:r>
      <w:r w:rsidR="00AB6A07" w:rsidRPr="00120D53">
        <w:rPr>
          <w:rFonts w:cs="Arial"/>
          <w:color w:val="000000" w:themeColor="text1"/>
          <w:sz w:val="24"/>
          <w:szCs w:val="24"/>
        </w:rPr>
        <w:t>across the</w:t>
      </w:r>
      <w:r w:rsidR="005611DC" w:rsidRPr="00120D53">
        <w:rPr>
          <w:rFonts w:cs="Arial"/>
          <w:color w:val="000000" w:themeColor="text1"/>
          <w:sz w:val="24"/>
          <w:szCs w:val="24"/>
        </w:rPr>
        <w:t xml:space="preserve"> </w:t>
      </w:r>
      <w:r w:rsidR="00150C80" w:rsidRPr="00120D53">
        <w:rPr>
          <w:rFonts w:cs="Arial"/>
          <w:color w:val="000000" w:themeColor="text1"/>
          <w:sz w:val="24"/>
          <w:szCs w:val="24"/>
        </w:rPr>
        <w:t>value chain.</w:t>
      </w:r>
      <w:r w:rsidR="00AB6A07" w:rsidRPr="00120D53">
        <w:rPr>
          <w:rFonts w:cs="Arial"/>
          <w:color w:val="000000" w:themeColor="text1"/>
          <w:sz w:val="24"/>
          <w:szCs w:val="24"/>
        </w:rPr>
        <w:t xml:space="preserve"> This could</w:t>
      </w:r>
      <w:r w:rsidR="00150C80" w:rsidRPr="00120D53">
        <w:rPr>
          <w:rFonts w:cs="Arial"/>
          <w:color w:val="000000" w:themeColor="text1"/>
          <w:sz w:val="24"/>
          <w:szCs w:val="24"/>
        </w:rPr>
        <w:t xml:space="preserve"> include</w:t>
      </w:r>
      <w:r w:rsidR="005C5F4B" w:rsidRPr="00120D53">
        <w:rPr>
          <w:rFonts w:cs="Arial"/>
          <w:color w:val="000000" w:themeColor="text1"/>
          <w:sz w:val="24"/>
          <w:szCs w:val="24"/>
        </w:rPr>
        <w:t xml:space="preserve"> </w:t>
      </w:r>
      <w:r w:rsidR="00E35FAA" w:rsidRPr="00120D53">
        <w:rPr>
          <w:rFonts w:cs="Arial"/>
          <w:color w:val="000000" w:themeColor="text1"/>
          <w:sz w:val="24"/>
          <w:szCs w:val="24"/>
        </w:rPr>
        <w:t xml:space="preserve">for instance </w:t>
      </w:r>
      <w:r w:rsidR="00C2695D" w:rsidRPr="00120D53">
        <w:rPr>
          <w:rFonts w:cs="Arial"/>
          <w:color w:val="000000" w:themeColor="text1"/>
          <w:sz w:val="24"/>
          <w:szCs w:val="24"/>
        </w:rPr>
        <w:t xml:space="preserve">local assembly or outright manufacture of new electric vehicles, key components and related infrastructure, </w:t>
      </w:r>
      <w:r w:rsidR="00E35FAA" w:rsidRPr="00120D53">
        <w:rPr>
          <w:rFonts w:cs="Arial"/>
          <w:color w:val="000000" w:themeColor="text1"/>
          <w:sz w:val="24"/>
          <w:szCs w:val="24"/>
        </w:rPr>
        <w:t>research</w:t>
      </w:r>
      <w:r w:rsidR="00C2695D" w:rsidRPr="00120D53">
        <w:rPr>
          <w:rFonts w:cs="Arial"/>
          <w:color w:val="000000" w:themeColor="text1"/>
          <w:sz w:val="24"/>
          <w:szCs w:val="24"/>
        </w:rPr>
        <w:t xml:space="preserve"> and development opportunities and </w:t>
      </w:r>
      <w:r w:rsidR="00E35FAA" w:rsidRPr="00120D53">
        <w:rPr>
          <w:rFonts w:cs="Arial"/>
          <w:color w:val="000000" w:themeColor="text1"/>
          <w:sz w:val="24"/>
          <w:szCs w:val="24"/>
        </w:rPr>
        <w:t>skills, training and workforce</w:t>
      </w:r>
      <w:r w:rsidR="00AB6A07" w:rsidRPr="00120D53">
        <w:rPr>
          <w:rFonts w:cs="Arial"/>
          <w:color w:val="000000" w:themeColor="text1"/>
          <w:sz w:val="24"/>
          <w:szCs w:val="24"/>
        </w:rPr>
        <w:t xml:space="preserve"> opportunities</w:t>
      </w:r>
      <w:r w:rsidR="00150C80" w:rsidRPr="00120D53">
        <w:rPr>
          <w:rFonts w:cs="Arial"/>
          <w:color w:val="000000" w:themeColor="text1"/>
          <w:sz w:val="24"/>
          <w:szCs w:val="24"/>
        </w:rPr>
        <w:t xml:space="preserve">.  </w:t>
      </w:r>
    </w:p>
    <w:p w:rsidR="00A5297E" w:rsidRPr="00120D53" w:rsidRDefault="00AB6A07" w:rsidP="00A9633A">
      <w:pPr>
        <w:spacing w:before="120" w:line="252" w:lineRule="auto"/>
        <w:rPr>
          <w:sz w:val="24"/>
          <w:szCs w:val="24"/>
        </w:rPr>
      </w:pPr>
      <w:r w:rsidRPr="00120D53">
        <w:rPr>
          <w:rFonts w:cs="Arial"/>
          <w:color w:val="000000" w:themeColor="text1"/>
          <w:sz w:val="24"/>
          <w:szCs w:val="24"/>
        </w:rPr>
        <w:t>Other</w:t>
      </w:r>
      <w:r w:rsidR="00150C80" w:rsidRPr="00120D53">
        <w:rPr>
          <w:rFonts w:cs="Arial"/>
          <w:color w:val="000000" w:themeColor="text1"/>
          <w:sz w:val="24"/>
          <w:szCs w:val="24"/>
        </w:rPr>
        <w:t xml:space="preserve"> closely related areas </w:t>
      </w:r>
      <w:r w:rsidRPr="00120D53">
        <w:rPr>
          <w:rFonts w:cs="Arial"/>
          <w:color w:val="000000" w:themeColor="text1"/>
          <w:sz w:val="24"/>
          <w:szCs w:val="24"/>
        </w:rPr>
        <w:t>include developing a local ba</w:t>
      </w:r>
      <w:r w:rsidR="00150C80" w:rsidRPr="00120D53">
        <w:rPr>
          <w:rFonts w:cs="Arial"/>
          <w:color w:val="000000" w:themeColor="text1"/>
          <w:sz w:val="24"/>
          <w:szCs w:val="24"/>
        </w:rPr>
        <w:t xml:space="preserve">ttery value chain, </w:t>
      </w:r>
      <w:r w:rsidR="00243B01" w:rsidRPr="00120D53">
        <w:rPr>
          <w:rFonts w:cs="Arial"/>
          <w:color w:val="000000" w:themeColor="text1"/>
          <w:sz w:val="24"/>
          <w:szCs w:val="24"/>
        </w:rPr>
        <w:t>a</w:t>
      </w:r>
      <w:r w:rsidR="00150C80" w:rsidRPr="00120D53">
        <w:rPr>
          <w:rFonts w:cs="Arial"/>
          <w:color w:val="000000" w:themeColor="text1"/>
          <w:sz w:val="24"/>
          <w:szCs w:val="24"/>
        </w:rPr>
        <w:t xml:space="preserve"> hydrogen economy</w:t>
      </w:r>
      <w:r w:rsidR="00A5297E" w:rsidRPr="00120D53">
        <w:rPr>
          <w:rFonts w:cs="Arial"/>
          <w:color w:val="000000" w:themeColor="text1"/>
          <w:sz w:val="24"/>
          <w:szCs w:val="24"/>
        </w:rPr>
        <w:t xml:space="preserve"> including hydrogen production and storage</w:t>
      </w:r>
      <w:r w:rsidR="00150C80" w:rsidRPr="00120D53">
        <w:rPr>
          <w:rFonts w:cs="Arial"/>
          <w:color w:val="000000" w:themeColor="text1"/>
          <w:sz w:val="24"/>
          <w:szCs w:val="24"/>
        </w:rPr>
        <w:t xml:space="preserve">, </w:t>
      </w:r>
      <w:r w:rsidR="00A5297E" w:rsidRPr="00120D53">
        <w:rPr>
          <w:rFonts w:cs="Arial"/>
          <w:color w:val="000000" w:themeColor="text1"/>
          <w:sz w:val="24"/>
          <w:szCs w:val="24"/>
        </w:rPr>
        <w:t xml:space="preserve">and </w:t>
      </w:r>
      <w:r w:rsidR="00354508" w:rsidRPr="00120D53">
        <w:rPr>
          <w:rFonts w:cs="Arial"/>
          <w:color w:val="000000" w:themeColor="text1"/>
          <w:sz w:val="24"/>
          <w:szCs w:val="24"/>
        </w:rPr>
        <w:t>using</w:t>
      </w:r>
      <w:r w:rsidR="00A5297E" w:rsidRPr="00120D53">
        <w:rPr>
          <w:rFonts w:cs="Arial"/>
          <w:color w:val="000000" w:themeColor="text1"/>
          <w:sz w:val="24"/>
          <w:szCs w:val="24"/>
        </w:rPr>
        <w:t xml:space="preserve"> electric vehicles</w:t>
      </w:r>
      <w:r w:rsidR="00354508" w:rsidRPr="00120D53">
        <w:rPr>
          <w:rFonts w:cs="Arial"/>
          <w:color w:val="000000" w:themeColor="text1"/>
          <w:sz w:val="24"/>
          <w:szCs w:val="24"/>
        </w:rPr>
        <w:t xml:space="preserve"> to support </w:t>
      </w:r>
      <w:r w:rsidR="00A5297E" w:rsidRPr="00120D53">
        <w:rPr>
          <w:rFonts w:cs="Arial"/>
          <w:color w:val="000000" w:themeColor="text1"/>
          <w:sz w:val="24"/>
          <w:szCs w:val="24"/>
        </w:rPr>
        <w:t>new mobility services including autonomous vehicles and shared mobility platforms</w:t>
      </w:r>
      <w:r w:rsidR="00243B01" w:rsidRPr="00120D53">
        <w:rPr>
          <w:rFonts w:cs="Arial"/>
          <w:color w:val="000000" w:themeColor="text1"/>
          <w:sz w:val="24"/>
          <w:szCs w:val="24"/>
        </w:rPr>
        <w:t xml:space="preserve"> (such as ridesharing)</w:t>
      </w:r>
      <w:r w:rsidR="00A5297E" w:rsidRPr="00120D53">
        <w:rPr>
          <w:rFonts w:cs="Arial"/>
          <w:color w:val="000000" w:themeColor="text1"/>
          <w:sz w:val="24"/>
          <w:szCs w:val="24"/>
        </w:rPr>
        <w:t>.</w:t>
      </w:r>
      <w:r w:rsidR="00354508" w:rsidRPr="00120D53">
        <w:rPr>
          <w:color w:val="000000" w:themeColor="text1"/>
          <w:sz w:val="24"/>
          <w:szCs w:val="24"/>
        </w:rPr>
        <w:t xml:space="preserve"> </w:t>
      </w:r>
      <w:r w:rsidR="00150C80" w:rsidRPr="00120D53">
        <w:rPr>
          <w:color w:val="000000" w:themeColor="text1"/>
          <w:sz w:val="24"/>
          <w:szCs w:val="24"/>
        </w:rPr>
        <w:t xml:space="preserve">Niche </w:t>
      </w:r>
      <w:r w:rsidR="003824DC" w:rsidRPr="00120D53">
        <w:rPr>
          <w:color w:val="000000" w:themeColor="text1"/>
          <w:sz w:val="24"/>
          <w:szCs w:val="24"/>
        </w:rPr>
        <w:t xml:space="preserve">manufacturing </w:t>
      </w:r>
      <w:r w:rsidR="00150C80" w:rsidRPr="00120D53">
        <w:rPr>
          <w:color w:val="000000" w:themeColor="text1"/>
          <w:sz w:val="24"/>
          <w:szCs w:val="24"/>
        </w:rPr>
        <w:t xml:space="preserve">opportunities may arise for electric vehicles </w:t>
      </w:r>
      <w:r w:rsidR="00354508" w:rsidRPr="00120D53">
        <w:rPr>
          <w:color w:val="000000" w:themeColor="text1"/>
          <w:sz w:val="24"/>
          <w:szCs w:val="24"/>
        </w:rPr>
        <w:t>for</w:t>
      </w:r>
      <w:r w:rsidR="00150C80" w:rsidRPr="00120D53">
        <w:rPr>
          <w:color w:val="000000" w:themeColor="text1"/>
          <w:sz w:val="24"/>
          <w:szCs w:val="24"/>
        </w:rPr>
        <w:t xml:space="preserve"> Australian needs</w:t>
      </w:r>
      <w:r w:rsidR="00354508" w:rsidRPr="00120D53">
        <w:rPr>
          <w:color w:val="000000" w:themeColor="text1"/>
          <w:sz w:val="24"/>
          <w:szCs w:val="24"/>
        </w:rPr>
        <w:t>,</w:t>
      </w:r>
      <w:r w:rsidR="00150C80" w:rsidRPr="00120D53">
        <w:rPr>
          <w:color w:val="000000" w:themeColor="text1"/>
          <w:sz w:val="24"/>
          <w:szCs w:val="24"/>
        </w:rPr>
        <w:t xml:space="preserve"> such as </w:t>
      </w:r>
      <w:r w:rsidR="00150C80" w:rsidRPr="00120D53">
        <w:rPr>
          <w:sz w:val="24"/>
          <w:szCs w:val="24"/>
        </w:rPr>
        <w:t>mining vehicles</w:t>
      </w:r>
      <w:r w:rsidR="00A5297E" w:rsidRPr="00120D53">
        <w:rPr>
          <w:sz w:val="24"/>
          <w:szCs w:val="24"/>
        </w:rPr>
        <w:t>.</w:t>
      </w:r>
    </w:p>
    <w:p w:rsidR="003824DC" w:rsidRPr="00120D53" w:rsidRDefault="003824DC" w:rsidP="003824DC">
      <w:pPr>
        <w:spacing w:before="120" w:after="0" w:line="252" w:lineRule="auto"/>
        <w:rPr>
          <w:rFonts w:cs="Arial"/>
          <w:sz w:val="24"/>
          <w:szCs w:val="24"/>
        </w:rPr>
      </w:pPr>
      <w:r w:rsidRPr="00120D53">
        <w:rPr>
          <w:rFonts w:cs="Arial"/>
          <w:sz w:val="24"/>
          <w:szCs w:val="24"/>
        </w:rPr>
        <w:t xml:space="preserve">Other opportunities may </w:t>
      </w:r>
      <w:r w:rsidR="005D4A91" w:rsidRPr="00120D53">
        <w:rPr>
          <w:rFonts w:cs="Arial"/>
          <w:sz w:val="24"/>
          <w:szCs w:val="24"/>
        </w:rPr>
        <w:t xml:space="preserve">emerge </w:t>
      </w:r>
      <w:r w:rsidRPr="00120D53">
        <w:rPr>
          <w:rFonts w:cs="Arial"/>
          <w:sz w:val="24"/>
          <w:szCs w:val="24"/>
        </w:rPr>
        <w:t xml:space="preserve">from non-transport sectors due </w:t>
      </w:r>
      <w:r w:rsidR="00354508" w:rsidRPr="00120D53">
        <w:rPr>
          <w:rFonts w:cs="Arial"/>
          <w:sz w:val="24"/>
          <w:szCs w:val="24"/>
        </w:rPr>
        <w:t xml:space="preserve">to </w:t>
      </w:r>
      <w:r w:rsidRPr="00120D53">
        <w:rPr>
          <w:rFonts w:cs="Arial"/>
          <w:sz w:val="24"/>
          <w:szCs w:val="24"/>
        </w:rPr>
        <w:t xml:space="preserve">technological synergies and/or joint corporate ownership of complementary technologies. </w:t>
      </w:r>
      <w:r w:rsidR="00354508" w:rsidRPr="00120D53">
        <w:rPr>
          <w:rFonts w:cs="Arial"/>
          <w:sz w:val="24"/>
          <w:szCs w:val="24"/>
        </w:rPr>
        <w:t xml:space="preserve"> </w:t>
      </w:r>
      <w:r w:rsidRPr="00120D53">
        <w:rPr>
          <w:rFonts w:cs="Arial"/>
          <w:sz w:val="24"/>
          <w:szCs w:val="24"/>
        </w:rPr>
        <w:t xml:space="preserve">For example </w:t>
      </w:r>
      <w:r w:rsidR="00354508" w:rsidRPr="00120D53">
        <w:rPr>
          <w:rFonts w:cs="Arial"/>
          <w:sz w:val="24"/>
          <w:szCs w:val="24"/>
        </w:rPr>
        <w:t>a single entity offering cost-effective, low emission</w:t>
      </w:r>
      <w:r w:rsidRPr="00120D53">
        <w:rPr>
          <w:rFonts w:cs="Arial"/>
          <w:sz w:val="24"/>
          <w:szCs w:val="24"/>
        </w:rPr>
        <w:t xml:space="preserve"> packages </w:t>
      </w:r>
      <w:r w:rsidR="00354508" w:rsidRPr="00120D53">
        <w:rPr>
          <w:rFonts w:cs="Arial"/>
          <w:sz w:val="24"/>
          <w:szCs w:val="24"/>
        </w:rPr>
        <w:t>such as an</w:t>
      </w:r>
      <w:r w:rsidRPr="00120D53">
        <w:rPr>
          <w:rFonts w:cs="Arial"/>
          <w:sz w:val="24"/>
          <w:szCs w:val="24"/>
        </w:rPr>
        <w:t xml:space="preserve"> electric vehicle, solar PV</w:t>
      </w:r>
      <w:r w:rsidR="005C5F4B" w:rsidRPr="00120D53">
        <w:rPr>
          <w:rFonts w:cs="Arial"/>
          <w:sz w:val="24"/>
          <w:szCs w:val="24"/>
        </w:rPr>
        <w:t xml:space="preserve"> panels</w:t>
      </w:r>
      <w:r w:rsidRPr="00120D53">
        <w:rPr>
          <w:rFonts w:cs="Arial"/>
          <w:sz w:val="24"/>
          <w:szCs w:val="24"/>
        </w:rPr>
        <w:t>, home</w:t>
      </w:r>
      <w:r w:rsidR="00354508" w:rsidRPr="00120D53">
        <w:rPr>
          <w:rFonts w:cs="Arial"/>
          <w:sz w:val="24"/>
          <w:szCs w:val="24"/>
        </w:rPr>
        <w:t>/</w:t>
      </w:r>
      <w:r w:rsidRPr="00120D53">
        <w:rPr>
          <w:rFonts w:cs="Arial"/>
          <w:sz w:val="24"/>
          <w:szCs w:val="24"/>
        </w:rPr>
        <w:t>business battery storage, smart charging infrastructure, home control systems and innovative financing.</w:t>
      </w:r>
    </w:p>
    <w:p w:rsidR="00120D53" w:rsidRPr="00932932" w:rsidRDefault="00120D53" w:rsidP="003824DC">
      <w:pPr>
        <w:spacing w:before="120" w:after="0" w:line="252" w:lineRule="auto"/>
        <w:rPr>
          <w:rFonts w:cs="Arial"/>
        </w:rPr>
      </w:pPr>
    </w:p>
    <w:p w:rsidR="00593FBA" w:rsidRPr="00932932" w:rsidRDefault="003824DC" w:rsidP="00593FBA">
      <w:pPr>
        <w:spacing w:before="240" w:after="120" w:line="252" w:lineRule="auto"/>
        <w:rPr>
          <w:rFonts w:cs="Arial"/>
          <w:b/>
        </w:rPr>
      </w:pPr>
      <w:r w:rsidRPr="00932932">
        <w:rPr>
          <w:rFonts w:cs="Arial"/>
          <w:b/>
        </w:rPr>
        <w:t>Questions</w:t>
      </w:r>
      <w:r w:rsidR="00593FBA" w:rsidRPr="00932932">
        <w:rPr>
          <w:rFonts w:cs="Arial"/>
          <w:b/>
        </w:rPr>
        <w:t>:</w:t>
      </w:r>
    </w:p>
    <w:p w:rsidR="00D04749" w:rsidRPr="002B5D97" w:rsidRDefault="00CD39C5" w:rsidP="00CD39C5">
      <w:pPr>
        <w:spacing w:before="120" w:line="252" w:lineRule="auto"/>
        <w:ind w:left="720" w:hanging="720"/>
        <w:rPr>
          <w:rFonts w:cs="Arial"/>
          <w:b/>
        </w:rPr>
      </w:pPr>
      <w:r w:rsidRPr="002B5D97">
        <w:rPr>
          <w:rFonts w:cs="Arial"/>
          <w:b/>
        </w:rPr>
        <w:t>5.1</w:t>
      </w:r>
      <w:r w:rsidRPr="002B5D97">
        <w:rPr>
          <w:rFonts w:cs="Arial"/>
          <w:b/>
        </w:rPr>
        <w:tab/>
      </w:r>
      <w:r w:rsidR="00D04749" w:rsidRPr="002B5D97">
        <w:rPr>
          <w:rFonts w:cs="Arial"/>
          <w:b/>
        </w:rPr>
        <w:t xml:space="preserve">What industry development opportunities </w:t>
      </w:r>
      <w:r w:rsidR="00980966" w:rsidRPr="002B5D97">
        <w:rPr>
          <w:rFonts w:cs="Arial"/>
          <w:b/>
        </w:rPr>
        <w:t>do</w:t>
      </w:r>
      <w:r w:rsidR="005611DC" w:rsidRPr="002B5D97">
        <w:rPr>
          <w:rFonts w:cs="Arial"/>
          <w:b/>
        </w:rPr>
        <w:t xml:space="preserve"> you see </w:t>
      </w:r>
      <w:r w:rsidR="00D04749" w:rsidRPr="002B5D97">
        <w:rPr>
          <w:rFonts w:cs="Arial"/>
          <w:b/>
        </w:rPr>
        <w:t>aris</w:t>
      </w:r>
      <w:r w:rsidR="005611DC" w:rsidRPr="002B5D97">
        <w:rPr>
          <w:rFonts w:cs="Arial"/>
          <w:b/>
        </w:rPr>
        <w:t>ing</w:t>
      </w:r>
      <w:r w:rsidR="00D04749" w:rsidRPr="002B5D97">
        <w:rPr>
          <w:rFonts w:cs="Arial"/>
          <w:b/>
        </w:rPr>
        <w:t xml:space="preserve"> from the transition </w:t>
      </w:r>
      <w:r w:rsidR="00D742C1" w:rsidRPr="002B5D97">
        <w:rPr>
          <w:rFonts w:cs="Arial"/>
          <w:b/>
        </w:rPr>
        <w:t xml:space="preserve">to </w:t>
      </w:r>
      <w:r w:rsidR="00D04749" w:rsidRPr="002B5D97">
        <w:rPr>
          <w:rFonts w:cs="Arial"/>
          <w:b/>
        </w:rPr>
        <w:t>electric vehicles and how can they be captured in South Australia?</w:t>
      </w:r>
    </w:p>
    <w:sdt>
      <w:sdtPr>
        <w:rPr>
          <w:rStyle w:val="Formfield1"/>
        </w:rPr>
        <w:id w:val="527305472"/>
        <w:placeholder>
          <w:docPart w:val="D3DAB9F7C7DF4568AA7E18681C1D7342"/>
        </w:placeholder>
        <w:showingPlcHdr/>
      </w:sdtPr>
      <w:sdtEndPr>
        <w:rPr>
          <w:rStyle w:val="DefaultParagraphFont"/>
          <w:rFonts w:ascii="Arial" w:hAnsi="Arial" w:cs="Arial"/>
          <w:color w:val="auto"/>
        </w:rPr>
      </w:sdtEndPr>
      <w:sdtContent>
        <w:p w:rsidR="00A676FD" w:rsidRPr="00932932" w:rsidRDefault="006C2664" w:rsidP="00430A8D">
          <w:pPr>
            <w:spacing w:before="120" w:line="252" w:lineRule="auto"/>
            <w:rPr>
              <w:rFonts w:cs="Arial"/>
            </w:rPr>
          </w:pPr>
          <w:r w:rsidRPr="00CC53D9">
            <w:rPr>
              <w:rStyle w:val="PlaceholderText"/>
              <w:color w:val="767171" w:themeColor="background2" w:themeShade="80"/>
            </w:rPr>
            <w:t>Click or tap here to enter text.</w:t>
          </w:r>
        </w:p>
      </w:sdtContent>
    </w:sdt>
    <w:p w:rsidR="00D04749" w:rsidRPr="002B5D97" w:rsidRDefault="00CD39C5" w:rsidP="00CD39C5">
      <w:pPr>
        <w:spacing w:before="120" w:line="252" w:lineRule="auto"/>
        <w:ind w:left="720" w:hanging="720"/>
        <w:rPr>
          <w:rFonts w:cs="Arial"/>
          <w:b/>
        </w:rPr>
      </w:pPr>
      <w:r w:rsidRPr="002B5D97">
        <w:rPr>
          <w:rFonts w:cs="Arial"/>
          <w:b/>
        </w:rPr>
        <w:t>5.2</w:t>
      </w:r>
      <w:r w:rsidRPr="002B5D97">
        <w:rPr>
          <w:rFonts w:cs="Arial"/>
          <w:b/>
        </w:rPr>
        <w:tab/>
      </w:r>
      <w:r w:rsidR="00D04749" w:rsidRPr="002B5D97">
        <w:rPr>
          <w:rFonts w:cs="Arial"/>
          <w:b/>
        </w:rPr>
        <w:t xml:space="preserve">What </w:t>
      </w:r>
      <w:r w:rsidR="005611DC" w:rsidRPr="002B5D97">
        <w:rPr>
          <w:rFonts w:cs="Arial"/>
          <w:b/>
        </w:rPr>
        <w:t xml:space="preserve">do you </w:t>
      </w:r>
      <w:r w:rsidR="00980966" w:rsidRPr="002B5D97">
        <w:rPr>
          <w:rFonts w:cs="Arial"/>
          <w:b/>
        </w:rPr>
        <w:t>view</w:t>
      </w:r>
      <w:r w:rsidR="005611DC" w:rsidRPr="002B5D97">
        <w:rPr>
          <w:rFonts w:cs="Arial"/>
          <w:b/>
        </w:rPr>
        <w:t xml:space="preserve"> as </w:t>
      </w:r>
      <w:r w:rsidR="00E12566" w:rsidRPr="002B5D97">
        <w:rPr>
          <w:rFonts w:cs="Arial"/>
          <w:b/>
        </w:rPr>
        <w:t xml:space="preserve">South Australia’s </w:t>
      </w:r>
      <w:r w:rsidR="005611DC" w:rsidRPr="002B5D97">
        <w:rPr>
          <w:rFonts w:cs="Arial"/>
          <w:b/>
        </w:rPr>
        <w:t xml:space="preserve">key </w:t>
      </w:r>
      <w:r w:rsidR="00D04749" w:rsidRPr="002B5D97">
        <w:rPr>
          <w:rFonts w:cs="Arial"/>
          <w:b/>
        </w:rPr>
        <w:t xml:space="preserve">capabilities and strengths in regard to the electric vehicle value chain and how can </w:t>
      </w:r>
      <w:r w:rsidR="00E12566" w:rsidRPr="002B5D97">
        <w:rPr>
          <w:rFonts w:cs="Arial"/>
          <w:b/>
        </w:rPr>
        <w:t>these be built upon</w:t>
      </w:r>
      <w:r w:rsidR="00D04749" w:rsidRPr="002B5D97">
        <w:rPr>
          <w:rFonts w:cs="Arial"/>
          <w:b/>
        </w:rPr>
        <w:t>?</w:t>
      </w:r>
    </w:p>
    <w:sdt>
      <w:sdtPr>
        <w:rPr>
          <w:rStyle w:val="Formfield1"/>
        </w:rPr>
        <w:id w:val="1199039073"/>
        <w:placeholder>
          <w:docPart w:val="55D293691AC34ADF9EDB56DB743BD21D"/>
        </w:placeholder>
        <w:showingPlcHdr/>
      </w:sdtPr>
      <w:sdtEndPr>
        <w:rPr>
          <w:rStyle w:val="DefaultParagraphFont"/>
          <w:rFonts w:ascii="Arial" w:hAnsi="Arial" w:cs="Arial"/>
          <w:color w:val="auto"/>
        </w:rPr>
      </w:sdtEndPr>
      <w:sdtContent>
        <w:p w:rsidR="00A676FD" w:rsidRPr="00932932" w:rsidRDefault="006C2664" w:rsidP="00430A8D">
          <w:pPr>
            <w:spacing w:before="120" w:line="252" w:lineRule="auto"/>
            <w:rPr>
              <w:rFonts w:cs="Arial"/>
            </w:rPr>
          </w:pPr>
          <w:r w:rsidRPr="00CC53D9">
            <w:rPr>
              <w:rStyle w:val="PlaceholderText"/>
              <w:color w:val="767171" w:themeColor="background2" w:themeShade="80"/>
            </w:rPr>
            <w:t>Click or tap here to enter text.</w:t>
          </w:r>
        </w:p>
      </w:sdtContent>
    </w:sdt>
    <w:p w:rsidR="00C2695D" w:rsidRPr="002B5D97" w:rsidRDefault="00CD39C5" w:rsidP="00CD39C5">
      <w:pPr>
        <w:spacing w:before="120" w:line="252" w:lineRule="auto"/>
        <w:ind w:left="720" w:hanging="720"/>
        <w:rPr>
          <w:rFonts w:cs="Arial"/>
          <w:b/>
        </w:rPr>
      </w:pPr>
      <w:r w:rsidRPr="002B5D97">
        <w:rPr>
          <w:rFonts w:cs="Arial"/>
          <w:b/>
        </w:rPr>
        <w:t>5.3</w:t>
      </w:r>
      <w:r w:rsidRPr="002B5D97">
        <w:rPr>
          <w:rFonts w:cs="Arial"/>
          <w:b/>
        </w:rPr>
        <w:tab/>
      </w:r>
      <w:r w:rsidR="00C2695D" w:rsidRPr="002B5D97">
        <w:rPr>
          <w:rFonts w:cs="Arial"/>
          <w:b/>
        </w:rPr>
        <w:t>What environmental challenges do you see arising from electric vehicles and how can those chal</w:t>
      </w:r>
      <w:r w:rsidR="00A24FF1" w:rsidRPr="002B5D97">
        <w:rPr>
          <w:rFonts w:cs="Arial"/>
          <w:b/>
        </w:rPr>
        <w:t>lenges be managed cost effectively (for example reuse, refurbishment or recycling of components)?</w:t>
      </w:r>
    </w:p>
    <w:sdt>
      <w:sdtPr>
        <w:rPr>
          <w:rStyle w:val="Formfield1"/>
        </w:rPr>
        <w:id w:val="2046938651"/>
        <w:placeholder>
          <w:docPart w:val="B57D63586DCD4050A27E31DCFB91EBB4"/>
        </w:placeholder>
        <w:showingPlcHdr/>
      </w:sdtPr>
      <w:sdtEndPr>
        <w:rPr>
          <w:rStyle w:val="DefaultParagraphFont"/>
          <w:rFonts w:ascii="Arial" w:hAnsi="Arial" w:cs="Arial"/>
          <w:color w:val="000000" w:themeColor="text1"/>
          <w:sz w:val="23"/>
          <w:szCs w:val="23"/>
        </w:rPr>
      </w:sdtEndPr>
      <w:sdtContent>
        <w:p w:rsidR="00587FC1" w:rsidRPr="00066133" w:rsidRDefault="00066133" w:rsidP="00587FC1">
          <w:pPr>
            <w:rPr>
              <w:rFonts w:cs="Arial"/>
              <w:color w:val="000000" w:themeColor="text1"/>
              <w:sz w:val="23"/>
              <w:szCs w:val="23"/>
            </w:rPr>
          </w:pPr>
          <w:r w:rsidRPr="00D00284">
            <w:rPr>
              <w:rStyle w:val="PlaceholderText"/>
            </w:rPr>
            <w:t>Click or tap here to enter text.</w:t>
          </w:r>
        </w:p>
      </w:sdtContent>
    </w:sdt>
    <w:p w:rsidR="00120D53" w:rsidRDefault="00120D53">
      <w:pPr>
        <w:rPr>
          <w:rFonts w:asciiTheme="majorHAnsi" w:eastAsiaTheme="majorEastAsia" w:hAnsiTheme="majorHAnsi" w:cstheme="majorBidi"/>
          <w:b/>
          <w:color w:val="0070C0"/>
          <w:sz w:val="30"/>
          <w:szCs w:val="26"/>
        </w:rPr>
      </w:pPr>
      <w:bookmarkStart w:id="28" w:name="_Toc4676221"/>
      <w:r>
        <w:br w:type="page"/>
      </w:r>
    </w:p>
    <w:p w:rsidR="00C332F6" w:rsidRDefault="00C332F6" w:rsidP="001F3308">
      <w:pPr>
        <w:pStyle w:val="Heading2"/>
        <w:pBdr>
          <w:bottom w:val="single" w:sz="12" w:space="1" w:color="auto"/>
        </w:pBdr>
      </w:pPr>
      <w:bookmarkStart w:id="29" w:name="_Hlk5797775"/>
    </w:p>
    <w:p w:rsidR="009616DD" w:rsidRDefault="009616DD" w:rsidP="001F3308">
      <w:pPr>
        <w:pStyle w:val="Heading2"/>
        <w:pBdr>
          <w:bottom w:val="single" w:sz="12" w:space="1" w:color="auto"/>
        </w:pBdr>
      </w:pPr>
    </w:p>
    <w:p w:rsidR="00D04749" w:rsidRPr="001F3308" w:rsidRDefault="00042869" w:rsidP="001F3308">
      <w:pPr>
        <w:pStyle w:val="Heading2"/>
        <w:pBdr>
          <w:bottom w:val="single" w:sz="12" w:space="1" w:color="auto"/>
        </w:pBdr>
      </w:pPr>
      <w:bookmarkStart w:id="30" w:name="_Toc9960899"/>
      <w:r w:rsidRPr="001F3308">
        <w:t>Theme 6:</w:t>
      </w:r>
      <w:r w:rsidR="00366EE9" w:rsidRPr="001F3308">
        <w:t xml:space="preserve"> </w:t>
      </w:r>
      <w:r w:rsidR="007F50A9" w:rsidRPr="001F3308">
        <w:t xml:space="preserve">Supporting </w:t>
      </w:r>
      <w:r w:rsidR="00CD19DF" w:rsidRPr="001F3308">
        <w:t>p</w:t>
      </w:r>
      <w:r w:rsidR="007F50A9" w:rsidRPr="001F3308">
        <w:t xml:space="preserve">olicy and </w:t>
      </w:r>
      <w:r w:rsidR="00CD19DF" w:rsidRPr="001F3308">
        <w:t>r</w:t>
      </w:r>
      <w:r w:rsidR="00D04749" w:rsidRPr="001F3308">
        <w:t>egulat</w:t>
      </w:r>
      <w:r w:rsidR="0049203C" w:rsidRPr="001F3308">
        <w:t>ion</w:t>
      </w:r>
      <w:bookmarkEnd w:id="30"/>
      <w:r w:rsidR="0049203C" w:rsidRPr="001F3308">
        <w:t xml:space="preserve"> </w:t>
      </w:r>
      <w:bookmarkEnd w:id="28"/>
    </w:p>
    <w:bookmarkEnd w:id="29"/>
    <w:p w:rsidR="00120D53" w:rsidRDefault="00120D53" w:rsidP="00BF3754">
      <w:pPr>
        <w:spacing w:before="120" w:line="252" w:lineRule="auto"/>
        <w:rPr>
          <w:rFonts w:cs="Arial"/>
        </w:rPr>
      </w:pPr>
    </w:p>
    <w:p w:rsidR="0084490A" w:rsidRPr="00120D53" w:rsidRDefault="007D2CF1" w:rsidP="00BF3754">
      <w:pPr>
        <w:spacing w:before="120" w:line="252" w:lineRule="auto"/>
        <w:rPr>
          <w:rFonts w:cs="Arial"/>
          <w:sz w:val="24"/>
          <w:szCs w:val="24"/>
        </w:rPr>
      </w:pPr>
      <w:r w:rsidRPr="00120D53">
        <w:rPr>
          <w:rFonts w:cs="Arial"/>
          <w:sz w:val="24"/>
          <w:szCs w:val="24"/>
        </w:rPr>
        <w:t xml:space="preserve">While </w:t>
      </w:r>
      <w:r w:rsidR="003C5CF7" w:rsidRPr="00120D53">
        <w:rPr>
          <w:rFonts w:cs="Arial"/>
          <w:sz w:val="24"/>
          <w:szCs w:val="24"/>
        </w:rPr>
        <w:t>the transition to</w:t>
      </w:r>
      <w:r w:rsidRPr="00120D53">
        <w:rPr>
          <w:rFonts w:cs="Arial"/>
          <w:sz w:val="24"/>
          <w:szCs w:val="24"/>
        </w:rPr>
        <w:t xml:space="preserve"> electric vehicles will be market led by </w:t>
      </w:r>
      <w:r w:rsidR="00354508" w:rsidRPr="00120D53">
        <w:rPr>
          <w:rFonts w:cs="Arial"/>
          <w:sz w:val="24"/>
          <w:szCs w:val="24"/>
        </w:rPr>
        <w:t xml:space="preserve">commercial fleets and individual preferences, </w:t>
      </w:r>
      <w:r w:rsidR="00BF3754" w:rsidRPr="00120D53">
        <w:rPr>
          <w:rFonts w:cs="Arial"/>
          <w:sz w:val="24"/>
          <w:szCs w:val="24"/>
        </w:rPr>
        <w:t>it is important that legislation, regulation and government policy</w:t>
      </w:r>
      <w:r w:rsidR="00354508" w:rsidRPr="00120D53">
        <w:rPr>
          <w:rFonts w:cs="Arial"/>
          <w:sz w:val="24"/>
          <w:szCs w:val="24"/>
        </w:rPr>
        <w:t xml:space="preserve"> supports </w:t>
      </w:r>
      <w:r w:rsidR="00D742C1" w:rsidRPr="00120D53">
        <w:rPr>
          <w:rFonts w:cs="Arial"/>
          <w:sz w:val="24"/>
          <w:szCs w:val="24"/>
        </w:rPr>
        <w:t>the uptake of electric vehicles in a safe and cost-effective way</w:t>
      </w:r>
      <w:r w:rsidR="00BF3754" w:rsidRPr="00120D53">
        <w:rPr>
          <w:rFonts w:cs="Arial"/>
          <w:sz w:val="24"/>
          <w:szCs w:val="24"/>
        </w:rPr>
        <w:t xml:space="preserve">.  </w:t>
      </w:r>
    </w:p>
    <w:p w:rsidR="00BF3754" w:rsidRPr="00120D53" w:rsidRDefault="00354508" w:rsidP="002B6B39">
      <w:pPr>
        <w:spacing w:before="120" w:after="0" w:line="252" w:lineRule="auto"/>
        <w:rPr>
          <w:rFonts w:cs="Arial"/>
          <w:sz w:val="24"/>
          <w:szCs w:val="24"/>
        </w:rPr>
      </w:pPr>
      <w:r w:rsidRPr="00120D53">
        <w:rPr>
          <w:rFonts w:cs="Arial"/>
          <w:sz w:val="24"/>
          <w:szCs w:val="24"/>
        </w:rPr>
        <w:t>R</w:t>
      </w:r>
      <w:r w:rsidR="00BF3754" w:rsidRPr="00120D53">
        <w:rPr>
          <w:rFonts w:cs="Arial"/>
          <w:sz w:val="24"/>
          <w:szCs w:val="24"/>
        </w:rPr>
        <w:t xml:space="preserve">egulatory </w:t>
      </w:r>
      <w:r w:rsidRPr="00120D53">
        <w:rPr>
          <w:rFonts w:cs="Arial"/>
          <w:sz w:val="24"/>
          <w:szCs w:val="24"/>
        </w:rPr>
        <w:t xml:space="preserve">approaches </w:t>
      </w:r>
      <w:r w:rsidR="00BF3754" w:rsidRPr="00120D53">
        <w:rPr>
          <w:rFonts w:cs="Arial"/>
          <w:sz w:val="24"/>
          <w:szCs w:val="24"/>
        </w:rPr>
        <w:t>could include:</w:t>
      </w:r>
    </w:p>
    <w:p w:rsidR="00BF3754" w:rsidRPr="00120D53" w:rsidRDefault="00587FC1" w:rsidP="008C7E47">
      <w:pPr>
        <w:pStyle w:val="ListParagraph"/>
        <w:numPr>
          <w:ilvl w:val="0"/>
          <w:numId w:val="2"/>
        </w:numPr>
        <w:spacing w:before="60" w:line="252" w:lineRule="auto"/>
        <w:ind w:left="714" w:hanging="357"/>
        <w:contextualSpacing w:val="0"/>
        <w:rPr>
          <w:rFonts w:cs="Arial"/>
          <w:lang w:val="en-AU"/>
        </w:rPr>
      </w:pPr>
      <w:r w:rsidRPr="00120D53">
        <w:rPr>
          <w:rFonts w:cs="Arial"/>
          <w:lang w:val="en-AU"/>
        </w:rPr>
        <w:t>p</w:t>
      </w:r>
      <w:r w:rsidR="00BF3754" w:rsidRPr="00120D53">
        <w:rPr>
          <w:rFonts w:cs="Arial"/>
          <w:lang w:val="en-AU"/>
        </w:rPr>
        <w:t xml:space="preserve">lanning reforms to </w:t>
      </w:r>
      <w:r w:rsidR="00277BD9" w:rsidRPr="00120D53">
        <w:rPr>
          <w:rFonts w:cs="Arial"/>
          <w:lang w:val="en-AU"/>
        </w:rPr>
        <w:t xml:space="preserve">standardise </w:t>
      </w:r>
      <w:r w:rsidR="00BF3754" w:rsidRPr="00120D53">
        <w:rPr>
          <w:rFonts w:cs="Arial"/>
          <w:lang w:val="en-AU"/>
        </w:rPr>
        <w:t xml:space="preserve">development requirements relating to public and private charging </w:t>
      </w:r>
      <w:r w:rsidR="0049203C" w:rsidRPr="00120D53">
        <w:rPr>
          <w:rFonts w:cs="Arial"/>
          <w:lang w:val="en-AU"/>
        </w:rPr>
        <w:t xml:space="preserve">and </w:t>
      </w:r>
      <w:r w:rsidR="006C155E" w:rsidRPr="00120D53">
        <w:rPr>
          <w:rFonts w:cs="Arial"/>
          <w:lang w:val="en-AU"/>
        </w:rPr>
        <w:t>refuelling</w:t>
      </w:r>
      <w:r w:rsidR="0049203C" w:rsidRPr="00120D53">
        <w:rPr>
          <w:rFonts w:cs="Arial"/>
          <w:lang w:val="en-AU"/>
        </w:rPr>
        <w:t xml:space="preserve"> </w:t>
      </w:r>
      <w:r w:rsidR="00BF3754" w:rsidRPr="00120D53">
        <w:rPr>
          <w:rFonts w:cs="Arial"/>
          <w:lang w:val="en-AU"/>
        </w:rPr>
        <w:t>stations</w:t>
      </w:r>
    </w:p>
    <w:p w:rsidR="00BF3754" w:rsidRPr="00120D53" w:rsidRDefault="00587FC1" w:rsidP="008C7E47">
      <w:pPr>
        <w:pStyle w:val="ListParagraph"/>
        <w:numPr>
          <w:ilvl w:val="0"/>
          <w:numId w:val="2"/>
        </w:numPr>
        <w:spacing w:before="60" w:line="252" w:lineRule="auto"/>
        <w:ind w:left="714" w:hanging="357"/>
        <w:contextualSpacing w:val="0"/>
        <w:rPr>
          <w:rFonts w:cs="Arial"/>
          <w:lang w:val="en-AU"/>
        </w:rPr>
      </w:pPr>
      <w:r w:rsidRPr="00120D53">
        <w:rPr>
          <w:rFonts w:cs="Arial"/>
          <w:lang w:val="en-AU"/>
        </w:rPr>
        <w:t>p</w:t>
      </w:r>
      <w:r w:rsidR="00BF3754" w:rsidRPr="00120D53">
        <w:rPr>
          <w:rFonts w:cs="Arial"/>
          <w:lang w:val="en-AU"/>
        </w:rPr>
        <w:t xml:space="preserve">lanning policy and </w:t>
      </w:r>
      <w:r w:rsidR="001225DB" w:rsidRPr="00120D53">
        <w:rPr>
          <w:rFonts w:cs="Arial"/>
          <w:lang w:val="en-AU"/>
        </w:rPr>
        <w:t>regulation</w:t>
      </w:r>
      <w:r w:rsidR="00BF3754" w:rsidRPr="00120D53">
        <w:rPr>
          <w:rFonts w:cs="Arial"/>
          <w:lang w:val="en-AU"/>
        </w:rPr>
        <w:t xml:space="preserve"> </w:t>
      </w:r>
      <w:r w:rsidR="00354508" w:rsidRPr="00120D53">
        <w:rPr>
          <w:rFonts w:cs="Arial"/>
          <w:lang w:val="en-AU"/>
        </w:rPr>
        <w:t>requiring</w:t>
      </w:r>
      <w:r w:rsidR="00277BD9" w:rsidRPr="00120D53">
        <w:rPr>
          <w:rFonts w:cs="Arial"/>
          <w:lang w:val="en-AU"/>
        </w:rPr>
        <w:t xml:space="preserve"> </w:t>
      </w:r>
      <w:r w:rsidR="00BF3754" w:rsidRPr="00120D53">
        <w:rPr>
          <w:rFonts w:cs="Arial"/>
          <w:lang w:val="en-AU"/>
        </w:rPr>
        <w:t xml:space="preserve">new </w:t>
      </w:r>
      <w:r w:rsidR="00277BD9" w:rsidRPr="00120D53">
        <w:rPr>
          <w:rFonts w:cs="Arial"/>
          <w:lang w:val="en-AU"/>
        </w:rPr>
        <w:t xml:space="preserve">buildings </w:t>
      </w:r>
      <w:r w:rsidR="00354508" w:rsidRPr="00120D53">
        <w:rPr>
          <w:rFonts w:cs="Arial"/>
          <w:lang w:val="en-AU"/>
        </w:rPr>
        <w:t xml:space="preserve">to </w:t>
      </w:r>
      <w:r w:rsidR="00BF3754" w:rsidRPr="00120D53">
        <w:rPr>
          <w:rFonts w:cs="Arial"/>
          <w:lang w:val="en-AU"/>
        </w:rPr>
        <w:t>either include electric vehicle</w:t>
      </w:r>
      <w:r w:rsidR="006C155E" w:rsidRPr="00120D53">
        <w:rPr>
          <w:rFonts w:cs="Arial"/>
          <w:lang w:val="en-AU"/>
        </w:rPr>
        <w:t xml:space="preserve"> charging infrastructure or</w:t>
      </w:r>
      <w:r w:rsidR="00BF3754" w:rsidRPr="00120D53">
        <w:rPr>
          <w:rFonts w:cs="Arial"/>
          <w:lang w:val="en-AU"/>
        </w:rPr>
        <w:t xml:space="preserve"> be electric vehicle ready with provisioning for future charging stations</w:t>
      </w:r>
      <w:r w:rsidR="006C155E" w:rsidRPr="00120D53">
        <w:rPr>
          <w:rFonts w:cs="Arial"/>
          <w:lang w:val="en-AU"/>
        </w:rPr>
        <w:t>.</w:t>
      </w:r>
    </w:p>
    <w:p w:rsidR="00120D53" w:rsidRPr="00120D53" w:rsidRDefault="00120D53" w:rsidP="00120D53">
      <w:pPr>
        <w:spacing w:before="60" w:line="252" w:lineRule="auto"/>
        <w:rPr>
          <w:rFonts w:cs="Arial"/>
        </w:rPr>
      </w:pPr>
    </w:p>
    <w:p w:rsidR="00D04749" w:rsidRPr="00932932" w:rsidRDefault="001225DB" w:rsidP="002B6B39">
      <w:pPr>
        <w:spacing w:before="240" w:after="120" w:line="252" w:lineRule="auto"/>
        <w:rPr>
          <w:rFonts w:cs="Arial"/>
          <w:b/>
        </w:rPr>
      </w:pPr>
      <w:r w:rsidRPr="00932932">
        <w:rPr>
          <w:rFonts w:cs="Arial"/>
          <w:b/>
        </w:rPr>
        <w:t>Q</w:t>
      </w:r>
      <w:r w:rsidR="00D04749" w:rsidRPr="00932932">
        <w:rPr>
          <w:rFonts w:cs="Arial"/>
          <w:b/>
        </w:rPr>
        <w:t>uestions:</w:t>
      </w:r>
    </w:p>
    <w:p w:rsidR="00D04749" w:rsidRPr="002B5D97" w:rsidRDefault="00CD39C5" w:rsidP="00CD39C5">
      <w:pPr>
        <w:spacing w:before="120" w:line="252" w:lineRule="auto"/>
        <w:ind w:left="720" w:hanging="720"/>
        <w:rPr>
          <w:rFonts w:cs="Arial"/>
          <w:b/>
        </w:rPr>
      </w:pPr>
      <w:r w:rsidRPr="002B5D97">
        <w:rPr>
          <w:rFonts w:cs="Arial"/>
          <w:b/>
        </w:rPr>
        <w:t>6.1</w:t>
      </w:r>
      <w:r w:rsidRPr="002B5D97">
        <w:rPr>
          <w:rFonts w:cs="Arial"/>
          <w:b/>
        </w:rPr>
        <w:tab/>
      </w:r>
      <w:r w:rsidR="00354508" w:rsidRPr="002B5D97">
        <w:rPr>
          <w:rFonts w:cs="Arial"/>
          <w:b/>
        </w:rPr>
        <w:t xml:space="preserve">What </w:t>
      </w:r>
      <w:r w:rsidR="00D04749" w:rsidRPr="002B5D97">
        <w:rPr>
          <w:rFonts w:cs="Arial"/>
          <w:b/>
        </w:rPr>
        <w:t xml:space="preserve">regulatory reform </w:t>
      </w:r>
      <w:r w:rsidR="00354508" w:rsidRPr="002B5D97">
        <w:rPr>
          <w:rFonts w:cs="Arial"/>
          <w:b/>
        </w:rPr>
        <w:t xml:space="preserve">is </w:t>
      </w:r>
      <w:r w:rsidR="00D04749" w:rsidRPr="002B5D97">
        <w:rPr>
          <w:rFonts w:cs="Arial"/>
          <w:b/>
        </w:rPr>
        <w:t>required in South Australia to remove barriers and/or to create new standards/laws</w:t>
      </w:r>
      <w:r w:rsidR="001225DB" w:rsidRPr="002B5D97">
        <w:rPr>
          <w:rFonts w:cs="Arial"/>
          <w:b/>
        </w:rPr>
        <w:t xml:space="preserve"> in support of the transition to electric vehicles</w:t>
      </w:r>
      <w:r w:rsidR="00D04749" w:rsidRPr="002B5D97">
        <w:rPr>
          <w:rFonts w:cs="Arial"/>
          <w:b/>
        </w:rPr>
        <w:t>?</w:t>
      </w:r>
    </w:p>
    <w:sdt>
      <w:sdtPr>
        <w:rPr>
          <w:rStyle w:val="Formfield1"/>
        </w:rPr>
        <w:id w:val="286700834"/>
        <w:placeholder>
          <w:docPart w:val="FD5DFDCFAF4748FC8C994CA36370D061"/>
        </w:placeholder>
        <w:showingPlcHdr/>
      </w:sdtPr>
      <w:sdtEndPr>
        <w:rPr>
          <w:rStyle w:val="DefaultParagraphFont"/>
          <w:rFonts w:ascii="Arial" w:hAnsi="Arial" w:cs="Arial"/>
          <w:color w:val="auto"/>
        </w:rPr>
      </w:sdtEndPr>
      <w:sdtContent>
        <w:p w:rsidR="006C2664" w:rsidRPr="00932932" w:rsidRDefault="006C2664" w:rsidP="00430A8D">
          <w:pPr>
            <w:spacing w:before="120" w:line="252" w:lineRule="auto"/>
            <w:rPr>
              <w:rFonts w:cs="Arial"/>
            </w:rPr>
          </w:pPr>
          <w:r w:rsidRPr="00932932">
            <w:rPr>
              <w:rStyle w:val="PlaceholderText"/>
              <w:color w:val="auto"/>
            </w:rPr>
            <w:t>Click or tap here to enter text.</w:t>
          </w:r>
        </w:p>
      </w:sdtContent>
    </w:sdt>
    <w:p w:rsidR="00D04749" w:rsidRPr="002B5D97" w:rsidRDefault="00CD39C5" w:rsidP="00CD39C5">
      <w:pPr>
        <w:spacing w:before="120" w:line="252" w:lineRule="auto"/>
        <w:ind w:left="720" w:hanging="720"/>
        <w:rPr>
          <w:rFonts w:cs="Arial"/>
          <w:b/>
        </w:rPr>
      </w:pPr>
      <w:r w:rsidRPr="002B5D97">
        <w:rPr>
          <w:rFonts w:cs="Arial"/>
          <w:b/>
        </w:rPr>
        <w:t>6.2</w:t>
      </w:r>
      <w:r w:rsidRPr="002B5D97">
        <w:rPr>
          <w:rFonts w:cs="Arial"/>
          <w:b/>
        </w:rPr>
        <w:tab/>
      </w:r>
      <w:r w:rsidR="00D04749" w:rsidRPr="002B5D97">
        <w:rPr>
          <w:rFonts w:cs="Arial"/>
          <w:b/>
        </w:rPr>
        <w:t xml:space="preserve">Are there specific gaps in research and development knowledge that need to be addressed to support the early transition of the </w:t>
      </w:r>
      <w:r w:rsidR="00354508" w:rsidRPr="002B5D97">
        <w:rPr>
          <w:rFonts w:cs="Arial"/>
          <w:b/>
        </w:rPr>
        <w:t xml:space="preserve">electric vehicle </w:t>
      </w:r>
      <w:r w:rsidR="00D04749" w:rsidRPr="002B5D97">
        <w:rPr>
          <w:rFonts w:cs="Arial"/>
          <w:b/>
        </w:rPr>
        <w:t>industry/sector</w:t>
      </w:r>
      <w:r w:rsidR="003C5CF7" w:rsidRPr="002B5D97">
        <w:rPr>
          <w:rFonts w:cs="Arial"/>
          <w:b/>
        </w:rPr>
        <w:t>?</w:t>
      </w:r>
    </w:p>
    <w:sdt>
      <w:sdtPr>
        <w:rPr>
          <w:rStyle w:val="Formfield1"/>
        </w:rPr>
        <w:id w:val="-1615362568"/>
        <w:placeholder>
          <w:docPart w:val="5017B684E41A4D1785D554078587F0CC"/>
        </w:placeholder>
        <w:showingPlcHdr/>
      </w:sdtPr>
      <w:sdtEndPr>
        <w:rPr>
          <w:rStyle w:val="DefaultParagraphFont"/>
          <w:rFonts w:ascii="Arial" w:hAnsi="Arial" w:cs="Arial"/>
          <w:color w:val="auto"/>
        </w:rPr>
      </w:sdtEndPr>
      <w:sdtContent>
        <w:p w:rsidR="00A676FD" w:rsidRPr="00932932" w:rsidRDefault="006C2664" w:rsidP="00430A8D">
          <w:pPr>
            <w:spacing w:before="120" w:line="252" w:lineRule="auto"/>
            <w:rPr>
              <w:rFonts w:cs="Arial"/>
            </w:rPr>
          </w:pPr>
          <w:r w:rsidRPr="00932932">
            <w:rPr>
              <w:rStyle w:val="PlaceholderText"/>
              <w:color w:val="auto"/>
            </w:rPr>
            <w:t>Click or tap here to enter text.</w:t>
          </w:r>
        </w:p>
      </w:sdtContent>
    </w:sdt>
    <w:p w:rsidR="00852CB4" w:rsidRPr="002B5D97" w:rsidRDefault="00CD39C5" w:rsidP="00CD39C5">
      <w:pPr>
        <w:spacing w:before="120" w:line="252" w:lineRule="auto"/>
        <w:ind w:left="720" w:hanging="720"/>
        <w:rPr>
          <w:rFonts w:cs="Arial"/>
          <w:b/>
        </w:rPr>
      </w:pPr>
      <w:r w:rsidRPr="002B5D97">
        <w:rPr>
          <w:rFonts w:cs="Arial"/>
          <w:b/>
        </w:rPr>
        <w:t>6.3</w:t>
      </w:r>
      <w:r w:rsidRPr="002B5D97">
        <w:rPr>
          <w:rFonts w:cs="Arial"/>
          <w:b/>
        </w:rPr>
        <w:tab/>
      </w:r>
      <w:r w:rsidR="001225DB" w:rsidRPr="002B5D97">
        <w:rPr>
          <w:rFonts w:cs="Arial"/>
          <w:b/>
        </w:rPr>
        <w:t>Is it reasonable to vary</w:t>
      </w:r>
      <w:r w:rsidR="0084490A" w:rsidRPr="002B5D97">
        <w:rPr>
          <w:rFonts w:cs="Arial"/>
          <w:b/>
        </w:rPr>
        <w:t xml:space="preserve"> </w:t>
      </w:r>
      <w:r w:rsidR="001225DB" w:rsidRPr="002B5D97">
        <w:rPr>
          <w:rFonts w:cs="Arial"/>
          <w:b/>
        </w:rPr>
        <w:t>government motor vehicles fees and charges according</w:t>
      </w:r>
      <w:r w:rsidR="00354508" w:rsidRPr="002B5D97">
        <w:rPr>
          <w:rFonts w:cs="Arial"/>
          <w:b/>
        </w:rPr>
        <w:t xml:space="preserve"> to</w:t>
      </w:r>
      <w:r w:rsidR="001225DB" w:rsidRPr="002B5D97">
        <w:rPr>
          <w:rFonts w:cs="Arial"/>
          <w:b/>
        </w:rPr>
        <w:t xml:space="preserve"> the CO</w:t>
      </w:r>
      <w:r w:rsidR="001225DB" w:rsidRPr="002B5D97">
        <w:rPr>
          <w:rFonts w:cs="Arial"/>
          <w:b/>
          <w:vertAlign w:val="subscript"/>
        </w:rPr>
        <w:t xml:space="preserve">2 </w:t>
      </w:r>
      <w:r w:rsidR="001225DB" w:rsidRPr="002B5D97">
        <w:rPr>
          <w:rFonts w:cs="Arial"/>
          <w:b/>
        </w:rPr>
        <w:t>or environmental impact</w:t>
      </w:r>
      <w:r w:rsidR="00852CB4" w:rsidRPr="002B5D97">
        <w:rPr>
          <w:rFonts w:cs="Arial"/>
          <w:b/>
        </w:rPr>
        <w:t>?</w:t>
      </w:r>
    </w:p>
    <w:sdt>
      <w:sdtPr>
        <w:rPr>
          <w:rStyle w:val="Formfield1"/>
        </w:rPr>
        <w:id w:val="1614934877"/>
        <w:showingPlcHdr/>
      </w:sdtPr>
      <w:sdtEndPr>
        <w:rPr>
          <w:rStyle w:val="DefaultParagraphFont"/>
          <w:rFonts w:ascii="Arial" w:hAnsi="Arial" w:cs="Arial"/>
          <w:color w:val="auto"/>
        </w:rPr>
      </w:sdtEndPr>
      <w:sdtContent>
        <w:p w:rsidR="00A676FD" w:rsidRPr="00932932" w:rsidRDefault="006C2664" w:rsidP="00A9633A">
          <w:pPr>
            <w:spacing w:before="120"/>
            <w:rPr>
              <w:rFonts w:cs="Arial"/>
            </w:rPr>
          </w:pPr>
          <w:r w:rsidRPr="00932932">
            <w:rPr>
              <w:rStyle w:val="PlaceholderText"/>
              <w:color w:val="auto"/>
            </w:rPr>
            <w:t>Click or tap here to enter text.</w:t>
          </w:r>
        </w:p>
      </w:sdtContent>
    </w:sdt>
    <w:p w:rsidR="00A24FF1" w:rsidRPr="002B5D97" w:rsidRDefault="00CD39C5" w:rsidP="00CD39C5">
      <w:pPr>
        <w:spacing w:before="120"/>
        <w:ind w:left="720" w:hanging="720"/>
        <w:rPr>
          <w:rFonts w:cs="Arial"/>
          <w:b/>
        </w:rPr>
      </w:pPr>
      <w:r w:rsidRPr="002B5D97">
        <w:rPr>
          <w:rFonts w:cs="Arial"/>
          <w:b/>
        </w:rPr>
        <w:t>6.4</w:t>
      </w:r>
      <w:r w:rsidRPr="002B5D97">
        <w:rPr>
          <w:rFonts w:cs="Arial"/>
          <w:b/>
        </w:rPr>
        <w:tab/>
      </w:r>
      <w:r w:rsidR="00852CB4" w:rsidRPr="002B5D97">
        <w:rPr>
          <w:rFonts w:cs="Arial"/>
          <w:b/>
        </w:rPr>
        <w:t xml:space="preserve">How can </w:t>
      </w:r>
      <w:r w:rsidR="00354508" w:rsidRPr="002B5D97">
        <w:rPr>
          <w:rFonts w:cs="Arial"/>
          <w:b/>
        </w:rPr>
        <w:t xml:space="preserve">electric vehicles </w:t>
      </w:r>
      <w:r w:rsidR="00852CB4" w:rsidRPr="002B5D97">
        <w:rPr>
          <w:rFonts w:cs="Arial"/>
          <w:b/>
        </w:rPr>
        <w:t>make a fair contribution to road and infrastructure costs if they don’t pay the fuel excise levy?</w:t>
      </w:r>
    </w:p>
    <w:sdt>
      <w:sdtPr>
        <w:rPr>
          <w:rStyle w:val="Formfield1"/>
        </w:rPr>
        <w:id w:val="-1698689877"/>
        <w:showingPlcHdr/>
      </w:sdtPr>
      <w:sdtEndPr>
        <w:rPr>
          <w:rStyle w:val="DefaultParagraphFont"/>
          <w:rFonts w:ascii="Arial" w:hAnsi="Arial" w:cs="Arial"/>
          <w:color w:val="auto"/>
          <w:sz w:val="23"/>
          <w:szCs w:val="23"/>
        </w:rPr>
      </w:sdtEndPr>
      <w:sdtContent>
        <w:p w:rsidR="00587FC1" w:rsidRPr="00932932" w:rsidRDefault="006C2664" w:rsidP="00587FC1">
          <w:pPr>
            <w:rPr>
              <w:rFonts w:cs="Arial"/>
              <w:sz w:val="23"/>
              <w:szCs w:val="23"/>
            </w:rPr>
          </w:pPr>
          <w:r w:rsidRPr="00932932">
            <w:rPr>
              <w:rStyle w:val="PlaceholderText"/>
              <w:color w:val="auto"/>
            </w:rPr>
            <w:t>Click or tap here to enter text.</w:t>
          </w:r>
        </w:p>
      </w:sdtContent>
    </w:sdt>
    <w:p w:rsidR="00120D53" w:rsidRDefault="00120D53">
      <w:pPr>
        <w:rPr>
          <w:rFonts w:asciiTheme="majorHAnsi" w:eastAsiaTheme="majorEastAsia" w:hAnsiTheme="majorHAnsi" w:cstheme="majorBidi"/>
          <w:b/>
          <w:color w:val="0070C0"/>
          <w:sz w:val="30"/>
          <w:szCs w:val="26"/>
        </w:rPr>
      </w:pPr>
      <w:r>
        <w:br w:type="page"/>
      </w:r>
    </w:p>
    <w:p w:rsidR="00C332F6" w:rsidRDefault="00C332F6" w:rsidP="001F3308">
      <w:pPr>
        <w:pStyle w:val="Heading2"/>
        <w:pBdr>
          <w:bottom w:val="single" w:sz="12" w:space="1" w:color="auto"/>
        </w:pBdr>
      </w:pPr>
      <w:bookmarkStart w:id="31" w:name="_Hlk5797797"/>
    </w:p>
    <w:p w:rsidR="009616DD" w:rsidRDefault="009616DD" w:rsidP="001F3308">
      <w:pPr>
        <w:pStyle w:val="Heading2"/>
        <w:pBdr>
          <w:bottom w:val="single" w:sz="12" w:space="1" w:color="auto"/>
        </w:pBdr>
      </w:pPr>
    </w:p>
    <w:p w:rsidR="00A24FF1" w:rsidRPr="001F3308" w:rsidRDefault="00A24FF1" w:rsidP="001F3308">
      <w:pPr>
        <w:pStyle w:val="Heading2"/>
        <w:pBdr>
          <w:bottom w:val="single" w:sz="12" w:space="1" w:color="auto"/>
        </w:pBdr>
      </w:pPr>
      <w:bookmarkStart w:id="32" w:name="_Toc9960900"/>
      <w:r w:rsidRPr="001F3308">
        <w:t xml:space="preserve">Other </w:t>
      </w:r>
      <w:r w:rsidR="00042869" w:rsidRPr="001F3308">
        <w:t>information</w:t>
      </w:r>
      <w:bookmarkEnd w:id="32"/>
      <w:r w:rsidRPr="001F3308">
        <w:t xml:space="preserve"> </w:t>
      </w:r>
    </w:p>
    <w:bookmarkEnd w:id="31"/>
    <w:p w:rsidR="00CD39C5" w:rsidRDefault="00CD39C5" w:rsidP="00CD39C5">
      <w:pPr>
        <w:spacing w:before="120"/>
        <w:ind w:left="709" w:hanging="720"/>
        <w:rPr>
          <w:rFonts w:cs="Arial"/>
          <w:color w:val="000000" w:themeColor="text1"/>
        </w:rPr>
      </w:pPr>
    </w:p>
    <w:p w:rsidR="00635962" w:rsidRPr="002B5D97" w:rsidRDefault="00CD39C5" w:rsidP="00CD39C5">
      <w:pPr>
        <w:spacing w:before="120"/>
        <w:ind w:left="720" w:hanging="720"/>
        <w:rPr>
          <w:rFonts w:cs="Arial"/>
          <w:b/>
          <w:color w:val="000000" w:themeColor="text1"/>
        </w:rPr>
      </w:pPr>
      <w:r w:rsidRPr="002B5D97">
        <w:rPr>
          <w:rFonts w:cs="Arial"/>
          <w:b/>
          <w:color w:val="000000" w:themeColor="text1"/>
        </w:rPr>
        <w:t>7.1</w:t>
      </w:r>
      <w:r w:rsidRPr="002B5D97">
        <w:rPr>
          <w:rFonts w:cs="Arial"/>
          <w:b/>
          <w:color w:val="000000" w:themeColor="text1"/>
        </w:rPr>
        <w:tab/>
      </w:r>
      <w:r w:rsidR="00A24FF1" w:rsidRPr="002B5D97">
        <w:rPr>
          <w:rFonts w:cs="Arial"/>
          <w:b/>
          <w:color w:val="000000" w:themeColor="text1"/>
        </w:rPr>
        <w:t xml:space="preserve">Please </w:t>
      </w:r>
      <w:r w:rsidR="00042869" w:rsidRPr="002B5D97">
        <w:rPr>
          <w:rFonts w:cs="Arial"/>
          <w:b/>
          <w:color w:val="000000" w:themeColor="text1"/>
        </w:rPr>
        <w:t>include</w:t>
      </w:r>
      <w:r w:rsidR="00A24FF1" w:rsidRPr="002B5D97">
        <w:rPr>
          <w:rFonts w:cs="Arial"/>
          <w:b/>
          <w:color w:val="000000" w:themeColor="text1"/>
        </w:rPr>
        <w:t xml:space="preserve"> </w:t>
      </w:r>
      <w:r w:rsidR="00042869" w:rsidRPr="002B5D97">
        <w:rPr>
          <w:rFonts w:cs="Arial"/>
          <w:b/>
          <w:color w:val="000000" w:themeColor="text1"/>
        </w:rPr>
        <w:t>additional information and views that</w:t>
      </w:r>
      <w:r w:rsidR="00A24FF1" w:rsidRPr="002B5D97">
        <w:rPr>
          <w:rFonts w:cs="Arial"/>
          <w:b/>
          <w:color w:val="000000" w:themeColor="text1"/>
        </w:rPr>
        <w:t xml:space="preserve"> are relevant to the development of an </w:t>
      </w:r>
      <w:r w:rsidR="00A24FF1" w:rsidRPr="002B5D97">
        <w:rPr>
          <w:rFonts w:cs="Arial"/>
          <w:b/>
        </w:rPr>
        <w:t>Electric Vehicle</w:t>
      </w:r>
      <w:r w:rsidR="00042869" w:rsidRPr="002B5D97">
        <w:rPr>
          <w:rFonts w:cs="Arial"/>
          <w:b/>
        </w:rPr>
        <w:t xml:space="preserve"> Strategy</w:t>
      </w:r>
      <w:r w:rsidR="00A24FF1" w:rsidRPr="002B5D97">
        <w:rPr>
          <w:rFonts w:cs="Arial"/>
          <w:b/>
        </w:rPr>
        <w:t xml:space="preserve"> for South Australia that </w:t>
      </w:r>
      <w:r w:rsidR="00042869" w:rsidRPr="002B5D97">
        <w:rPr>
          <w:rFonts w:cs="Arial"/>
          <w:b/>
        </w:rPr>
        <w:t>are not captured in the</w:t>
      </w:r>
      <w:r w:rsidR="00A24FF1" w:rsidRPr="002B5D97">
        <w:rPr>
          <w:rFonts w:cs="Arial"/>
          <w:b/>
        </w:rPr>
        <w:t xml:space="preserve"> above </w:t>
      </w:r>
      <w:r w:rsidR="00042869" w:rsidRPr="002B5D97">
        <w:rPr>
          <w:rFonts w:cs="Arial"/>
          <w:b/>
        </w:rPr>
        <w:t>themes</w:t>
      </w:r>
      <w:r w:rsidR="00A24FF1" w:rsidRPr="002B5D97">
        <w:rPr>
          <w:rFonts w:cs="Arial"/>
          <w:b/>
        </w:rPr>
        <w:t xml:space="preserve">. </w:t>
      </w:r>
    </w:p>
    <w:p w:rsidR="00587FC1" w:rsidRDefault="0008126D" w:rsidP="001F7372">
      <w:pPr>
        <w:rPr>
          <w:rStyle w:val="Formfield1"/>
        </w:rPr>
      </w:pPr>
      <w:sdt>
        <w:sdtPr>
          <w:rPr>
            <w:rStyle w:val="Formfield1"/>
          </w:rPr>
          <w:id w:val="1519890271"/>
          <w:showingPlcHdr/>
        </w:sdtPr>
        <w:sdtEndPr>
          <w:rPr>
            <w:rStyle w:val="DefaultParagraphFont"/>
            <w:rFonts w:ascii="Arial" w:hAnsi="Arial" w:cs="Arial"/>
            <w:i/>
            <w:color w:val="auto"/>
            <w:sz w:val="23"/>
            <w:szCs w:val="23"/>
          </w:rPr>
        </w:sdtEndPr>
        <w:sdtContent>
          <w:r w:rsidR="006C2664" w:rsidRPr="00932932">
            <w:rPr>
              <w:rStyle w:val="PlaceholderText"/>
              <w:color w:val="auto"/>
            </w:rPr>
            <w:t>Click or tap here to enter text.</w:t>
          </w:r>
        </w:sdtContent>
      </w:sdt>
    </w:p>
    <w:p w:rsidR="00C332F6" w:rsidRDefault="00C332F6" w:rsidP="001F7372">
      <w:pPr>
        <w:rPr>
          <w:rStyle w:val="Formfield1"/>
        </w:rPr>
      </w:pPr>
    </w:p>
    <w:p w:rsidR="00C332F6" w:rsidRDefault="00C332F6" w:rsidP="001F7372">
      <w:pPr>
        <w:rPr>
          <w:rStyle w:val="Formfield1"/>
        </w:rPr>
      </w:pPr>
    </w:p>
    <w:p w:rsidR="00C332F6" w:rsidRDefault="00C332F6" w:rsidP="001F7372">
      <w:pPr>
        <w:rPr>
          <w:rFonts w:cs="Arial"/>
          <w:i/>
          <w:sz w:val="23"/>
          <w:szCs w:val="23"/>
        </w:rPr>
      </w:pPr>
    </w:p>
    <w:p w:rsidR="00C332F6" w:rsidRDefault="00C332F6">
      <w:pPr>
        <w:rPr>
          <w:rFonts w:cs="Arial"/>
          <w:i/>
          <w:sz w:val="23"/>
          <w:szCs w:val="23"/>
        </w:rPr>
      </w:pPr>
      <w:r>
        <w:rPr>
          <w:rFonts w:cs="Arial"/>
          <w:i/>
          <w:sz w:val="23"/>
          <w:szCs w:val="23"/>
        </w:rPr>
        <w:br w:type="page"/>
      </w:r>
    </w:p>
    <w:p w:rsidR="00C332F6" w:rsidRPr="00932932" w:rsidRDefault="00C332F6" w:rsidP="00C332F6">
      <w:pPr>
        <w:ind w:left="-1418"/>
        <w:rPr>
          <w:rFonts w:cs="Arial"/>
          <w:i/>
          <w:sz w:val="23"/>
          <w:szCs w:val="23"/>
        </w:rPr>
      </w:pPr>
      <w:r>
        <w:rPr>
          <w:rFonts w:cs="Arial"/>
          <w:i/>
          <w:noProof/>
          <w:sz w:val="23"/>
          <w:szCs w:val="23"/>
          <w:lang w:eastAsia="en-AU"/>
        </w:rPr>
        <w:lastRenderedPageBreak/>
        <w:drawing>
          <wp:inline distT="0" distB="0" distL="0" distR="0" wp14:anchorId="49A60705" wp14:editId="0168288E">
            <wp:extent cx="7549367" cy="10687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 2.jpg"/>
                    <pic:cNvPicPr/>
                  </pic:nvPicPr>
                  <pic:blipFill>
                    <a:blip r:embed="rId16">
                      <a:extLst>
                        <a:ext uri="{28A0092B-C50C-407E-A947-70E740481C1C}">
                          <a14:useLocalDpi xmlns:a14="http://schemas.microsoft.com/office/drawing/2010/main" val="0"/>
                        </a:ext>
                      </a:extLst>
                    </a:blip>
                    <a:stretch>
                      <a:fillRect/>
                    </a:stretch>
                  </pic:blipFill>
                  <pic:spPr>
                    <a:xfrm>
                      <a:off x="0" y="0"/>
                      <a:ext cx="7558666" cy="10700213"/>
                    </a:xfrm>
                    <a:prstGeom prst="rect">
                      <a:avLst/>
                    </a:prstGeom>
                  </pic:spPr>
                </pic:pic>
              </a:graphicData>
            </a:graphic>
          </wp:inline>
        </w:drawing>
      </w:r>
    </w:p>
    <w:sectPr w:rsidR="00C332F6" w:rsidRPr="00932932" w:rsidSect="00C332F6">
      <w:footerReference w:type="default" r:id="rId17"/>
      <w:pgSz w:w="11906" w:h="16838"/>
      <w:pgMar w:top="22" w:right="1133"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E7D" w:rsidRDefault="004F4E7D" w:rsidP="00EB038E">
      <w:pPr>
        <w:spacing w:after="0" w:line="240" w:lineRule="auto"/>
      </w:pPr>
      <w:r>
        <w:separator/>
      </w:r>
    </w:p>
  </w:endnote>
  <w:endnote w:type="continuationSeparator" w:id="0">
    <w:p w:rsidR="004F4E7D" w:rsidRDefault="004F4E7D" w:rsidP="00EB0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098478"/>
      <w:docPartObj>
        <w:docPartGallery w:val="Page Numbers (Bottom of Page)"/>
        <w:docPartUnique/>
      </w:docPartObj>
    </w:sdtPr>
    <w:sdtEndPr>
      <w:rPr>
        <w:noProof/>
      </w:rPr>
    </w:sdtEndPr>
    <w:sdtContent>
      <w:p w:rsidR="0015747D" w:rsidRDefault="0015747D">
        <w:pPr>
          <w:pStyle w:val="Footer"/>
          <w:jc w:val="right"/>
        </w:pPr>
        <w:r>
          <w:fldChar w:fldCharType="begin"/>
        </w:r>
        <w:r>
          <w:instrText xml:space="preserve"> PAGE   \* MERGEFORMAT </w:instrText>
        </w:r>
        <w:r>
          <w:fldChar w:fldCharType="separate"/>
        </w:r>
        <w:r w:rsidR="0008126D">
          <w:rPr>
            <w:noProof/>
          </w:rPr>
          <w:t>6</w:t>
        </w:r>
        <w:r>
          <w:rPr>
            <w:noProof/>
          </w:rPr>
          <w:fldChar w:fldCharType="end"/>
        </w:r>
      </w:p>
    </w:sdtContent>
  </w:sdt>
  <w:p w:rsidR="00A62ED7" w:rsidRDefault="00A62ED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E7D" w:rsidRDefault="004F4E7D" w:rsidP="00EB038E">
      <w:pPr>
        <w:spacing w:after="0" w:line="240" w:lineRule="auto"/>
      </w:pPr>
      <w:r>
        <w:separator/>
      </w:r>
    </w:p>
  </w:footnote>
  <w:footnote w:type="continuationSeparator" w:id="0">
    <w:p w:rsidR="004F4E7D" w:rsidRDefault="004F4E7D" w:rsidP="00EB038E">
      <w:pPr>
        <w:spacing w:after="0" w:line="240" w:lineRule="auto"/>
      </w:pPr>
      <w:r>
        <w:continuationSeparator/>
      </w:r>
    </w:p>
  </w:footnote>
  <w:footnote w:id="1">
    <w:p w:rsidR="00A62ED7" w:rsidRPr="00634192" w:rsidRDefault="00A62ED7" w:rsidP="00B15990">
      <w:pPr>
        <w:pStyle w:val="FootnoteText"/>
      </w:pPr>
      <w:r>
        <w:rPr>
          <w:rStyle w:val="FootnoteReference"/>
        </w:rPr>
        <w:footnoteRef/>
      </w:r>
      <w:r>
        <w:t xml:space="preserve"> </w:t>
      </w:r>
      <w:r>
        <w:rPr>
          <w:i/>
        </w:rPr>
        <w:t xml:space="preserve">Recharging the economy: The economic impact of accelerating electric vehicle adoption </w:t>
      </w:r>
      <w:r w:rsidRPr="00D97C4F">
        <w:t>(201</w:t>
      </w:r>
      <w:r>
        <w:t>8</w:t>
      </w:r>
      <w:r w:rsidRPr="00D97C4F">
        <w:t>)</w:t>
      </w:r>
      <w:r>
        <w:t>.  Prepared by Price waterhouse Cooper for the NRMA, Electric Vehicle Council and St Baker Energy Innovation Fund.</w:t>
      </w:r>
    </w:p>
  </w:footnote>
  <w:footnote w:id="2">
    <w:p w:rsidR="00A62ED7" w:rsidRDefault="00A62ED7">
      <w:pPr>
        <w:pStyle w:val="FootnoteText"/>
      </w:pPr>
      <w:r>
        <w:rPr>
          <w:rStyle w:val="FootnoteReference"/>
        </w:rPr>
        <w:footnoteRef/>
      </w:r>
      <w:r>
        <w:t xml:space="preserve"> For example a medium vehicle travelling 15,000km per year:  a BEV consuming 16 kWh per 100km at 38c per kWh will cost $864, a petrol vehicle consuming 9L/100km at $1.40 per litre will cost $1,890 for a saving of $1,026 per year.</w:t>
      </w:r>
    </w:p>
  </w:footnote>
  <w:footnote w:id="3">
    <w:p w:rsidR="00A62ED7" w:rsidRPr="002B1964" w:rsidRDefault="00A62ED7">
      <w:pPr>
        <w:pStyle w:val="FootnoteText"/>
      </w:pPr>
      <w:r>
        <w:rPr>
          <w:rStyle w:val="FootnoteReference"/>
        </w:rPr>
        <w:footnoteRef/>
      </w:r>
      <w:r>
        <w:t xml:space="preserve"> </w:t>
      </w:r>
      <w:r>
        <w:rPr>
          <w:i/>
        </w:rPr>
        <w:t xml:space="preserve">Electric Vehicle Outlook </w:t>
      </w:r>
      <w:r>
        <w:t xml:space="preserve">(2018). Bloomberg New Energy Finance [accessed 9 April 2019] </w:t>
      </w:r>
      <w:hyperlink r:id="rId1" w:history="1">
        <w:r w:rsidRPr="00D00284">
          <w:rPr>
            <w:rStyle w:val="Hyperlink"/>
          </w:rPr>
          <w:t>https://about.bnef.com/electric-vehicle-outlook/</w:t>
        </w:r>
      </w:hyperlink>
      <w:r>
        <w:t xml:space="preserve"> </w:t>
      </w:r>
    </w:p>
  </w:footnote>
  <w:footnote w:id="4">
    <w:p w:rsidR="00A62ED7" w:rsidRPr="004F0574" w:rsidRDefault="00A62ED7">
      <w:pPr>
        <w:pStyle w:val="FootnoteText"/>
      </w:pPr>
      <w:r>
        <w:rPr>
          <w:rStyle w:val="FootnoteReference"/>
        </w:rPr>
        <w:footnoteRef/>
      </w:r>
      <w:r>
        <w:t xml:space="preserve"> </w:t>
      </w:r>
      <w:r>
        <w:rPr>
          <w:i/>
        </w:rPr>
        <w:t xml:space="preserve">An Analysis of Consumer Incentives in Support of Electric Vehicle Uptake: An Australian Case Study </w:t>
      </w:r>
      <w:r>
        <w:t xml:space="preserve">(2019). Gail Helen Broadbent, Graciela Metternicht &amp; Danielle Drozdzewski, </w:t>
      </w:r>
      <w:r w:rsidRPr="004F0574">
        <w:rPr>
          <w:u w:val="single"/>
        </w:rPr>
        <w:t>World Electric Vehicle Journal</w:t>
      </w:r>
      <w:r>
        <w:t xml:space="preserve">, </w:t>
      </w:r>
      <w:r w:rsidRPr="004F0574">
        <w:rPr>
          <w:i/>
        </w:rPr>
        <w:t>10</w:t>
      </w:r>
      <w:r>
        <w:t>, 11</w:t>
      </w:r>
    </w:p>
  </w:footnote>
  <w:footnote w:id="5">
    <w:p w:rsidR="00A62ED7" w:rsidRPr="00276F17" w:rsidRDefault="00A62ED7" w:rsidP="00D8539D">
      <w:pPr>
        <w:pStyle w:val="FootnoteText"/>
        <w:rPr>
          <w:sz w:val="18"/>
          <w:szCs w:val="18"/>
        </w:rPr>
      </w:pPr>
      <w:r>
        <w:rPr>
          <w:rStyle w:val="FootnoteReference"/>
        </w:rPr>
        <w:footnoteRef/>
      </w:r>
      <w:r>
        <w:t xml:space="preserve"> A </w:t>
      </w:r>
      <w:r w:rsidRPr="00276F17">
        <w:rPr>
          <w:sz w:val="18"/>
          <w:szCs w:val="18"/>
        </w:rPr>
        <w:t>Virtual Power Plant</w:t>
      </w:r>
      <w:r>
        <w:rPr>
          <w:sz w:val="18"/>
          <w:szCs w:val="18"/>
        </w:rPr>
        <w:t xml:space="preserve"> is</w:t>
      </w:r>
      <w:r w:rsidRPr="00276F17">
        <w:rPr>
          <w:rFonts w:cs="Arial"/>
          <w:color w:val="222222"/>
          <w:sz w:val="18"/>
          <w:szCs w:val="18"/>
          <w:shd w:val="clear" w:color="auto" w:fill="FFFFFF"/>
        </w:rPr>
        <w:t xml:space="preserve"> </w:t>
      </w:r>
      <w:r>
        <w:rPr>
          <w:rFonts w:cs="Arial"/>
          <w:color w:val="222222"/>
          <w:sz w:val="18"/>
          <w:szCs w:val="18"/>
          <w:shd w:val="clear" w:color="auto" w:fill="FFFFFF"/>
        </w:rPr>
        <w:t xml:space="preserve">a network of home solar photovoltaic and/or battery systems (including electric vehicle batteries) working together to generate and store energy, and feed stored </w:t>
      </w:r>
      <w:r w:rsidR="00D5020C">
        <w:rPr>
          <w:rFonts w:cs="Arial"/>
          <w:color w:val="222222"/>
          <w:sz w:val="18"/>
          <w:szCs w:val="18"/>
          <w:shd w:val="clear" w:color="auto" w:fill="FFFFFF"/>
        </w:rPr>
        <w:t xml:space="preserve">electricity back </w:t>
      </w:r>
      <w:r>
        <w:rPr>
          <w:rFonts w:cs="Arial"/>
          <w:color w:val="222222"/>
          <w:sz w:val="18"/>
          <w:szCs w:val="18"/>
          <w:shd w:val="clear" w:color="auto" w:fill="FFFFFF"/>
        </w:rPr>
        <w:t xml:space="preserve">into the </w:t>
      </w:r>
      <w:r w:rsidR="00D5020C">
        <w:rPr>
          <w:rFonts w:cs="Arial"/>
          <w:color w:val="222222"/>
          <w:sz w:val="18"/>
          <w:szCs w:val="18"/>
          <w:shd w:val="clear" w:color="auto" w:fill="FFFFFF"/>
        </w:rPr>
        <w:t>grid</w:t>
      </w:r>
      <w:r>
        <w:rPr>
          <w:rFonts w:cs="Arial"/>
          <w:color w:val="222222"/>
          <w:sz w:val="18"/>
          <w:szCs w:val="18"/>
          <w:shd w:val="clear" w:color="auto" w:fill="FFFFFF"/>
        </w:rPr>
        <w:t xml:space="preserve"> when required.   In the case of electric vehicles, an owner may be able to charge the battery cheaply during periods of excess supply and return part of this charge to the</w:t>
      </w:r>
      <w:r w:rsidR="00D5020C">
        <w:rPr>
          <w:rFonts w:cs="Arial"/>
          <w:color w:val="222222"/>
          <w:sz w:val="18"/>
          <w:szCs w:val="18"/>
          <w:shd w:val="clear" w:color="auto" w:fill="FFFFFF"/>
        </w:rPr>
        <w:t xml:space="preserve"> grid during peak demand period in return for a fee.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81878"/>
    <w:multiLevelType w:val="hybridMultilevel"/>
    <w:tmpl w:val="7FD812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F2F699F"/>
    <w:multiLevelType w:val="multilevel"/>
    <w:tmpl w:val="7508549E"/>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D8958ED"/>
    <w:multiLevelType w:val="hybridMultilevel"/>
    <w:tmpl w:val="AD84376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5D455F95"/>
    <w:multiLevelType w:val="hybridMultilevel"/>
    <w:tmpl w:val="36ACA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C70110"/>
    <w:multiLevelType w:val="hybridMultilevel"/>
    <w:tmpl w:val="D29C3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ocumentProtection w:edit="forms" w:formatting="1" w:enforcement="1" w:cryptProviderType="rsaAES" w:cryptAlgorithmClass="hash" w:cryptAlgorithmType="typeAny" w:cryptAlgorithmSid="14" w:cryptSpinCount="100000" w:hash="ST9kkUMxSni1M2hWO/9fKdT45BC8a1TYlZDcvf6M+bYPU6gR4FIqfngSKrroOHyiUbFJBSScPHCBqwbmAOeaow==" w:salt="VxwgWCYr5m2VLRFsK4NfH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9C5"/>
    <w:rsid w:val="000107D7"/>
    <w:rsid w:val="00014B74"/>
    <w:rsid w:val="000163DC"/>
    <w:rsid w:val="00017243"/>
    <w:rsid w:val="00042869"/>
    <w:rsid w:val="00043D01"/>
    <w:rsid w:val="000522CD"/>
    <w:rsid w:val="0005553B"/>
    <w:rsid w:val="00057CE8"/>
    <w:rsid w:val="0006040F"/>
    <w:rsid w:val="00062C64"/>
    <w:rsid w:val="00066133"/>
    <w:rsid w:val="00067744"/>
    <w:rsid w:val="000746D9"/>
    <w:rsid w:val="000773E5"/>
    <w:rsid w:val="0008126D"/>
    <w:rsid w:val="00086190"/>
    <w:rsid w:val="00095990"/>
    <w:rsid w:val="000C71C3"/>
    <w:rsid w:val="000D09CB"/>
    <w:rsid w:val="000E5306"/>
    <w:rsid w:val="00120D53"/>
    <w:rsid w:val="001225DB"/>
    <w:rsid w:val="00132175"/>
    <w:rsid w:val="00150C80"/>
    <w:rsid w:val="00150D5A"/>
    <w:rsid w:val="00153EAA"/>
    <w:rsid w:val="0015747D"/>
    <w:rsid w:val="00163B04"/>
    <w:rsid w:val="0017184D"/>
    <w:rsid w:val="0018604B"/>
    <w:rsid w:val="00187971"/>
    <w:rsid w:val="00187BD7"/>
    <w:rsid w:val="001A4C5B"/>
    <w:rsid w:val="001C697B"/>
    <w:rsid w:val="001D6F1C"/>
    <w:rsid w:val="001F2FC1"/>
    <w:rsid w:val="001F3308"/>
    <w:rsid w:val="001F4DAE"/>
    <w:rsid w:val="001F7372"/>
    <w:rsid w:val="002042DA"/>
    <w:rsid w:val="00206232"/>
    <w:rsid w:val="00210E47"/>
    <w:rsid w:val="00213051"/>
    <w:rsid w:val="00215C26"/>
    <w:rsid w:val="0021730C"/>
    <w:rsid w:val="00224639"/>
    <w:rsid w:val="00243B01"/>
    <w:rsid w:val="00267653"/>
    <w:rsid w:val="002758A2"/>
    <w:rsid w:val="00277BD9"/>
    <w:rsid w:val="00283B88"/>
    <w:rsid w:val="00284770"/>
    <w:rsid w:val="00284EB7"/>
    <w:rsid w:val="0028702B"/>
    <w:rsid w:val="0029249D"/>
    <w:rsid w:val="002A0038"/>
    <w:rsid w:val="002A3E1E"/>
    <w:rsid w:val="002B1964"/>
    <w:rsid w:val="002B1F71"/>
    <w:rsid w:val="002B5D97"/>
    <w:rsid w:val="002B6B39"/>
    <w:rsid w:val="002C3283"/>
    <w:rsid w:val="002C3F23"/>
    <w:rsid w:val="002F0690"/>
    <w:rsid w:val="002F2154"/>
    <w:rsid w:val="00302707"/>
    <w:rsid w:val="00303556"/>
    <w:rsid w:val="00303777"/>
    <w:rsid w:val="00307F84"/>
    <w:rsid w:val="00310686"/>
    <w:rsid w:val="00314E59"/>
    <w:rsid w:val="00334AD3"/>
    <w:rsid w:val="0034388B"/>
    <w:rsid w:val="00344DE5"/>
    <w:rsid w:val="0034526C"/>
    <w:rsid w:val="00354508"/>
    <w:rsid w:val="003546BC"/>
    <w:rsid w:val="00354842"/>
    <w:rsid w:val="00360795"/>
    <w:rsid w:val="00365907"/>
    <w:rsid w:val="00366EE9"/>
    <w:rsid w:val="00367CDD"/>
    <w:rsid w:val="00380044"/>
    <w:rsid w:val="003824DC"/>
    <w:rsid w:val="00382DC6"/>
    <w:rsid w:val="0038359C"/>
    <w:rsid w:val="003A0BAB"/>
    <w:rsid w:val="003A41F2"/>
    <w:rsid w:val="003A5CB4"/>
    <w:rsid w:val="003A64A8"/>
    <w:rsid w:val="003B47C5"/>
    <w:rsid w:val="003B576C"/>
    <w:rsid w:val="003C5CF7"/>
    <w:rsid w:val="003C6D46"/>
    <w:rsid w:val="003D023D"/>
    <w:rsid w:val="003D28C9"/>
    <w:rsid w:val="003D6D27"/>
    <w:rsid w:val="003E237E"/>
    <w:rsid w:val="003E2DA3"/>
    <w:rsid w:val="003F1A48"/>
    <w:rsid w:val="00402E13"/>
    <w:rsid w:val="00417BBB"/>
    <w:rsid w:val="00420FE3"/>
    <w:rsid w:val="00423959"/>
    <w:rsid w:val="00427D35"/>
    <w:rsid w:val="00430A8D"/>
    <w:rsid w:val="00436D21"/>
    <w:rsid w:val="00453380"/>
    <w:rsid w:val="004543B8"/>
    <w:rsid w:val="00460035"/>
    <w:rsid w:val="0047283D"/>
    <w:rsid w:val="00475DA9"/>
    <w:rsid w:val="00486B0E"/>
    <w:rsid w:val="0049203C"/>
    <w:rsid w:val="004925EE"/>
    <w:rsid w:val="00492690"/>
    <w:rsid w:val="0049322A"/>
    <w:rsid w:val="004B5735"/>
    <w:rsid w:val="004B601B"/>
    <w:rsid w:val="004D1F4A"/>
    <w:rsid w:val="004D32E3"/>
    <w:rsid w:val="004D3CD0"/>
    <w:rsid w:val="004F0574"/>
    <w:rsid w:val="004F2B28"/>
    <w:rsid w:val="004F4E7D"/>
    <w:rsid w:val="00510F27"/>
    <w:rsid w:val="005172EF"/>
    <w:rsid w:val="00520D9B"/>
    <w:rsid w:val="005259C4"/>
    <w:rsid w:val="00533B16"/>
    <w:rsid w:val="0053616A"/>
    <w:rsid w:val="005604B2"/>
    <w:rsid w:val="005611DC"/>
    <w:rsid w:val="00581F76"/>
    <w:rsid w:val="00581FE9"/>
    <w:rsid w:val="0058265E"/>
    <w:rsid w:val="005834DF"/>
    <w:rsid w:val="00587FC1"/>
    <w:rsid w:val="00590D64"/>
    <w:rsid w:val="00593FBA"/>
    <w:rsid w:val="005B0941"/>
    <w:rsid w:val="005B13C3"/>
    <w:rsid w:val="005C226F"/>
    <w:rsid w:val="005C5F4B"/>
    <w:rsid w:val="005D4A91"/>
    <w:rsid w:val="005D7370"/>
    <w:rsid w:val="005E0D15"/>
    <w:rsid w:val="005E70A5"/>
    <w:rsid w:val="005F2919"/>
    <w:rsid w:val="005F2E6E"/>
    <w:rsid w:val="005F75B4"/>
    <w:rsid w:val="005F7B1C"/>
    <w:rsid w:val="00604DEB"/>
    <w:rsid w:val="0061173E"/>
    <w:rsid w:val="006158C6"/>
    <w:rsid w:val="006274BA"/>
    <w:rsid w:val="00635962"/>
    <w:rsid w:val="006452CE"/>
    <w:rsid w:val="00652A0C"/>
    <w:rsid w:val="00662E95"/>
    <w:rsid w:val="006666F5"/>
    <w:rsid w:val="00681EC3"/>
    <w:rsid w:val="0068662F"/>
    <w:rsid w:val="00694824"/>
    <w:rsid w:val="006A17E3"/>
    <w:rsid w:val="006C155E"/>
    <w:rsid w:val="006C2664"/>
    <w:rsid w:val="006C6061"/>
    <w:rsid w:val="006D318A"/>
    <w:rsid w:val="006D3F1C"/>
    <w:rsid w:val="006D4913"/>
    <w:rsid w:val="006D716E"/>
    <w:rsid w:val="006F597B"/>
    <w:rsid w:val="006F5F3C"/>
    <w:rsid w:val="006F6FBE"/>
    <w:rsid w:val="00700FD2"/>
    <w:rsid w:val="00707E6B"/>
    <w:rsid w:val="00720B60"/>
    <w:rsid w:val="00724EDD"/>
    <w:rsid w:val="00741A30"/>
    <w:rsid w:val="00765EEA"/>
    <w:rsid w:val="00770762"/>
    <w:rsid w:val="0078775D"/>
    <w:rsid w:val="00790092"/>
    <w:rsid w:val="00797290"/>
    <w:rsid w:val="007A634D"/>
    <w:rsid w:val="007B302D"/>
    <w:rsid w:val="007B5ED0"/>
    <w:rsid w:val="007D2CF1"/>
    <w:rsid w:val="007F50A9"/>
    <w:rsid w:val="00800D83"/>
    <w:rsid w:val="008169AA"/>
    <w:rsid w:val="00820AC2"/>
    <w:rsid w:val="00824628"/>
    <w:rsid w:val="00831920"/>
    <w:rsid w:val="0083319E"/>
    <w:rsid w:val="0084490A"/>
    <w:rsid w:val="00852CB4"/>
    <w:rsid w:val="008532AF"/>
    <w:rsid w:val="0085682A"/>
    <w:rsid w:val="008574A3"/>
    <w:rsid w:val="008608CA"/>
    <w:rsid w:val="00873E4A"/>
    <w:rsid w:val="008937F3"/>
    <w:rsid w:val="008941DC"/>
    <w:rsid w:val="00894B48"/>
    <w:rsid w:val="008A3457"/>
    <w:rsid w:val="008A5ECE"/>
    <w:rsid w:val="008A6C27"/>
    <w:rsid w:val="008B03E6"/>
    <w:rsid w:val="008C3A46"/>
    <w:rsid w:val="008C7E47"/>
    <w:rsid w:val="008D13E8"/>
    <w:rsid w:val="008D19EA"/>
    <w:rsid w:val="008D2D8D"/>
    <w:rsid w:val="008D696B"/>
    <w:rsid w:val="008D7BC0"/>
    <w:rsid w:val="008E391C"/>
    <w:rsid w:val="008E6835"/>
    <w:rsid w:val="009032B5"/>
    <w:rsid w:val="00911C95"/>
    <w:rsid w:val="00914716"/>
    <w:rsid w:val="00916BC1"/>
    <w:rsid w:val="0092344A"/>
    <w:rsid w:val="00926275"/>
    <w:rsid w:val="009268BC"/>
    <w:rsid w:val="00932932"/>
    <w:rsid w:val="009425D4"/>
    <w:rsid w:val="009571CD"/>
    <w:rsid w:val="009576A5"/>
    <w:rsid w:val="00961411"/>
    <w:rsid w:val="009616DD"/>
    <w:rsid w:val="00973146"/>
    <w:rsid w:val="0097701B"/>
    <w:rsid w:val="00980966"/>
    <w:rsid w:val="009816AB"/>
    <w:rsid w:val="00990A3F"/>
    <w:rsid w:val="00991201"/>
    <w:rsid w:val="009A1D02"/>
    <w:rsid w:val="009C16EB"/>
    <w:rsid w:val="009C207A"/>
    <w:rsid w:val="009D199E"/>
    <w:rsid w:val="009D4753"/>
    <w:rsid w:val="00A13430"/>
    <w:rsid w:val="00A14E45"/>
    <w:rsid w:val="00A24FF1"/>
    <w:rsid w:val="00A44E5D"/>
    <w:rsid w:val="00A5297E"/>
    <w:rsid w:val="00A56714"/>
    <w:rsid w:val="00A62ED7"/>
    <w:rsid w:val="00A676FD"/>
    <w:rsid w:val="00A702F7"/>
    <w:rsid w:val="00A90DA5"/>
    <w:rsid w:val="00A91676"/>
    <w:rsid w:val="00A953DA"/>
    <w:rsid w:val="00A9633A"/>
    <w:rsid w:val="00AA3222"/>
    <w:rsid w:val="00AA424B"/>
    <w:rsid w:val="00AA615F"/>
    <w:rsid w:val="00AB6818"/>
    <w:rsid w:val="00AB6A07"/>
    <w:rsid w:val="00AB6FCD"/>
    <w:rsid w:val="00AC1741"/>
    <w:rsid w:val="00AD7B19"/>
    <w:rsid w:val="00B003D0"/>
    <w:rsid w:val="00B010EB"/>
    <w:rsid w:val="00B03EEA"/>
    <w:rsid w:val="00B13994"/>
    <w:rsid w:val="00B14E0E"/>
    <w:rsid w:val="00B15990"/>
    <w:rsid w:val="00B15C72"/>
    <w:rsid w:val="00B16C2B"/>
    <w:rsid w:val="00B25BC7"/>
    <w:rsid w:val="00B3200E"/>
    <w:rsid w:val="00B409E3"/>
    <w:rsid w:val="00B53B28"/>
    <w:rsid w:val="00B5475B"/>
    <w:rsid w:val="00B56A75"/>
    <w:rsid w:val="00B725D5"/>
    <w:rsid w:val="00B963AE"/>
    <w:rsid w:val="00B963FB"/>
    <w:rsid w:val="00BA0CE0"/>
    <w:rsid w:val="00BA328E"/>
    <w:rsid w:val="00BD6EF5"/>
    <w:rsid w:val="00BE14B8"/>
    <w:rsid w:val="00BE5733"/>
    <w:rsid w:val="00BF332C"/>
    <w:rsid w:val="00BF3754"/>
    <w:rsid w:val="00BF6CF1"/>
    <w:rsid w:val="00C10208"/>
    <w:rsid w:val="00C106B9"/>
    <w:rsid w:val="00C1459C"/>
    <w:rsid w:val="00C200F0"/>
    <w:rsid w:val="00C25E6C"/>
    <w:rsid w:val="00C2695D"/>
    <w:rsid w:val="00C27D80"/>
    <w:rsid w:val="00C27FD6"/>
    <w:rsid w:val="00C301DE"/>
    <w:rsid w:val="00C30EFE"/>
    <w:rsid w:val="00C332F6"/>
    <w:rsid w:val="00C35897"/>
    <w:rsid w:val="00C4167C"/>
    <w:rsid w:val="00C51A8D"/>
    <w:rsid w:val="00C5729B"/>
    <w:rsid w:val="00C87187"/>
    <w:rsid w:val="00CA48D5"/>
    <w:rsid w:val="00CB4C09"/>
    <w:rsid w:val="00CC53D9"/>
    <w:rsid w:val="00CC54F2"/>
    <w:rsid w:val="00CD19DF"/>
    <w:rsid w:val="00CD39C5"/>
    <w:rsid w:val="00CF3AFB"/>
    <w:rsid w:val="00CF3ECD"/>
    <w:rsid w:val="00CF4DB9"/>
    <w:rsid w:val="00D003A1"/>
    <w:rsid w:val="00D04749"/>
    <w:rsid w:val="00D0489E"/>
    <w:rsid w:val="00D11793"/>
    <w:rsid w:val="00D1424D"/>
    <w:rsid w:val="00D14996"/>
    <w:rsid w:val="00D264C0"/>
    <w:rsid w:val="00D41E41"/>
    <w:rsid w:val="00D433A4"/>
    <w:rsid w:val="00D478C4"/>
    <w:rsid w:val="00D47AA3"/>
    <w:rsid w:val="00D5020C"/>
    <w:rsid w:val="00D5742B"/>
    <w:rsid w:val="00D742C1"/>
    <w:rsid w:val="00D8539D"/>
    <w:rsid w:val="00D86045"/>
    <w:rsid w:val="00D94135"/>
    <w:rsid w:val="00DA51B4"/>
    <w:rsid w:val="00DB2FC6"/>
    <w:rsid w:val="00DB6E07"/>
    <w:rsid w:val="00DD015C"/>
    <w:rsid w:val="00DD5646"/>
    <w:rsid w:val="00DE5055"/>
    <w:rsid w:val="00DE5A26"/>
    <w:rsid w:val="00DE665A"/>
    <w:rsid w:val="00DF1A7B"/>
    <w:rsid w:val="00E03BB7"/>
    <w:rsid w:val="00E12566"/>
    <w:rsid w:val="00E129ED"/>
    <w:rsid w:val="00E13D0B"/>
    <w:rsid w:val="00E1717A"/>
    <w:rsid w:val="00E272B4"/>
    <w:rsid w:val="00E35FAA"/>
    <w:rsid w:val="00E37887"/>
    <w:rsid w:val="00E42267"/>
    <w:rsid w:val="00E547A6"/>
    <w:rsid w:val="00E609F8"/>
    <w:rsid w:val="00E63C80"/>
    <w:rsid w:val="00E863AA"/>
    <w:rsid w:val="00E925D5"/>
    <w:rsid w:val="00EA218A"/>
    <w:rsid w:val="00EA259E"/>
    <w:rsid w:val="00EA2A06"/>
    <w:rsid w:val="00EA73A1"/>
    <w:rsid w:val="00EB038E"/>
    <w:rsid w:val="00EB30FC"/>
    <w:rsid w:val="00EC2943"/>
    <w:rsid w:val="00ED2AA7"/>
    <w:rsid w:val="00EE1436"/>
    <w:rsid w:val="00EE1FE1"/>
    <w:rsid w:val="00EE2AA8"/>
    <w:rsid w:val="00EE5F15"/>
    <w:rsid w:val="00F00D84"/>
    <w:rsid w:val="00F32A1B"/>
    <w:rsid w:val="00F3432F"/>
    <w:rsid w:val="00F573AB"/>
    <w:rsid w:val="00F651EE"/>
    <w:rsid w:val="00F7006D"/>
    <w:rsid w:val="00F7065A"/>
    <w:rsid w:val="00F71FC6"/>
    <w:rsid w:val="00F81B51"/>
    <w:rsid w:val="00FB43BE"/>
    <w:rsid w:val="00FB5A17"/>
    <w:rsid w:val="00FB69D3"/>
    <w:rsid w:val="00FC1C5C"/>
    <w:rsid w:val="00FC4B93"/>
    <w:rsid w:val="00FD3D15"/>
    <w:rsid w:val="00FE4232"/>
    <w:rsid w:val="00FF421B"/>
    <w:rsid w:val="00FF6C1A"/>
    <w:rsid w:val="00FF71E2"/>
    <w:rsid w:val="00FF762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223E47F"/>
  <w15:docId w15:val="{A0638EB6-872A-4226-AAF8-4C637657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ED0"/>
    <w:rPr>
      <w:rFonts w:ascii="Arial" w:hAnsi="Arial"/>
    </w:rPr>
  </w:style>
  <w:style w:type="paragraph" w:styleId="Heading1">
    <w:name w:val="heading 1"/>
    <w:basedOn w:val="Normal"/>
    <w:next w:val="Normal"/>
    <w:link w:val="Heading1Char"/>
    <w:uiPriority w:val="9"/>
    <w:qFormat/>
    <w:rsid w:val="002B5D97"/>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2B5D97"/>
    <w:pPr>
      <w:keepNext/>
      <w:keepLines/>
      <w:spacing w:before="40" w:after="0"/>
      <w:outlineLvl w:val="1"/>
    </w:pPr>
    <w:rPr>
      <w:rFonts w:asciiTheme="majorHAnsi" w:eastAsiaTheme="majorEastAsia" w:hAnsiTheme="majorHAnsi" w:cstheme="majorBidi"/>
      <w:b/>
      <w:color w:val="0070C0"/>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F15"/>
    <w:pPr>
      <w:spacing w:after="0" w:line="240" w:lineRule="auto"/>
      <w:ind w:left="720"/>
      <w:contextualSpacing/>
    </w:pPr>
    <w:rPr>
      <w:rFonts w:eastAsiaTheme="minorEastAsia"/>
      <w:sz w:val="24"/>
      <w:szCs w:val="24"/>
      <w:lang w:val="en-US"/>
    </w:rPr>
  </w:style>
  <w:style w:type="character" w:customStyle="1" w:styleId="Heading1Char">
    <w:name w:val="Heading 1 Char"/>
    <w:basedOn w:val="DefaultParagraphFont"/>
    <w:link w:val="Heading1"/>
    <w:uiPriority w:val="9"/>
    <w:rsid w:val="002B5D97"/>
    <w:rPr>
      <w:rFonts w:asciiTheme="majorHAnsi" w:eastAsiaTheme="majorEastAsia" w:hAnsiTheme="majorHAnsi" w:cstheme="majorBidi"/>
      <w:b/>
      <w:color w:val="2E74B5" w:themeColor="accent1" w:themeShade="BF"/>
      <w:sz w:val="32"/>
      <w:szCs w:val="32"/>
    </w:rPr>
  </w:style>
  <w:style w:type="table" w:styleId="TableGrid">
    <w:name w:val="Table Grid"/>
    <w:basedOn w:val="TableNormal"/>
    <w:uiPriority w:val="39"/>
    <w:rsid w:val="00472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20D9B"/>
    <w:pPr>
      <w:outlineLvl w:val="9"/>
    </w:pPr>
    <w:rPr>
      <w:lang w:val="en-US"/>
    </w:rPr>
  </w:style>
  <w:style w:type="paragraph" w:styleId="TOC1">
    <w:name w:val="toc 1"/>
    <w:basedOn w:val="Normal"/>
    <w:next w:val="Normal"/>
    <w:autoRedefine/>
    <w:uiPriority w:val="39"/>
    <w:unhideWhenUsed/>
    <w:rsid w:val="00E129ED"/>
    <w:pPr>
      <w:tabs>
        <w:tab w:val="right" w:leader="dot" w:pos="9016"/>
      </w:tabs>
      <w:spacing w:before="120" w:after="100"/>
    </w:pPr>
  </w:style>
  <w:style w:type="character" w:styleId="Hyperlink">
    <w:name w:val="Hyperlink"/>
    <w:basedOn w:val="DefaultParagraphFont"/>
    <w:uiPriority w:val="99"/>
    <w:unhideWhenUsed/>
    <w:rsid w:val="00520D9B"/>
    <w:rPr>
      <w:color w:val="0563C1" w:themeColor="hyperlink"/>
      <w:u w:val="single"/>
    </w:rPr>
  </w:style>
  <w:style w:type="paragraph" w:styleId="BalloonText">
    <w:name w:val="Balloon Text"/>
    <w:basedOn w:val="Normal"/>
    <w:link w:val="BalloonTextChar"/>
    <w:uiPriority w:val="99"/>
    <w:semiHidden/>
    <w:unhideWhenUsed/>
    <w:rsid w:val="00BF3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32C"/>
    <w:rPr>
      <w:rFonts w:ascii="Segoe UI" w:hAnsi="Segoe UI" w:cs="Segoe UI"/>
      <w:sz w:val="18"/>
      <w:szCs w:val="18"/>
    </w:rPr>
  </w:style>
  <w:style w:type="character" w:styleId="CommentReference">
    <w:name w:val="annotation reference"/>
    <w:basedOn w:val="DefaultParagraphFont"/>
    <w:uiPriority w:val="99"/>
    <w:semiHidden/>
    <w:unhideWhenUsed/>
    <w:rsid w:val="00652A0C"/>
    <w:rPr>
      <w:sz w:val="16"/>
      <w:szCs w:val="16"/>
    </w:rPr>
  </w:style>
  <w:style w:type="paragraph" w:styleId="CommentText">
    <w:name w:val="annotation text"/>
    <w:basedOn w:val="Normal"/>
    <w:link w:val="CommentTextChar"/>
    <w:uiPriority w:val="99"/>
    <w:unhideWhenUsed/>
    <w:rsid w:val="00652A0C"/>
    <w:pPr>
      <w:spacing w:line="240" w:lineRule="auto"/>
    </w:pPr>
    <w:rPr>
      <w:sz w:val="20"/>
      <w:szCs w:val="20"/>
    </w:rPr>
  </w:style>
  <w:style w:type="character" w:customStyle="1" w:styleId="CommentTextChar">
    <w:name w:val="Comment Text Char"/>
    <w:basedOn w:val="DefaultParagraphFont"/>
    <w:link w:val="CommentText"/>
    <w:uiPriority w:val="99"/>
    <w:rsid w:val="00652A0C"/>
    <w:rPr>
      <w:sz w:val="20"/>
      <w:szCs w:val="20"/>
    </w:rPr>
  </w:style>
  <w:style w:type="paragraph" w:styleId="CommentSubject">
    <w:name w:val="annotation subject"/>
    <w:basedOn w:val="CommentText"/>
    <w:next w:val="CommentText"/>
    <w:link w:val="CommentSubjectChar"/>
    <w:uiPriority w:val="99"/>
    <w:semiHidden/>
    <w:unhideWhenUsed/>
    <w:rsid w:val="00652A0C"/>
    <w:rPr>
      <w:b/>
      <w:bCs/>
    </w:rPr>
  </w:style>
  <w:style w:type="character" w:customStyle="1" w:styleId="CommentSubjectChar">
    <w:name w:val="Comment Subject Char"/>
    <w:basedOn w:val="CommentTextChar"/>
    <w:link w:val="CommentSubject"/>
    <w:uiPriority w:val="99"/>
    <w:semiHidden/>
    <w:rsid w:val="00652A0C"/>
    <w:rPr>
      <w:b/>
      <w:bCs/>
      <w:sz w:val="20"/>
      <w:szCs w:val="20"/>
    </w:rPr>
  </w:style>
  <w:style w:type="paragraph" w:styleId="FootnoteText">
    <w:name w:val="footnote text"/>
    <w:basedOn w:val="Normal"/>
    <w:link w:val="FootnoteTextChar"/>
    <w:uiPriority w:val="99"/>
    <w:semiHidden/>
    <w:unhideWhenUsed/>
    <w:rsid w:val="00EB03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038E"/>
    <w:rPr>
      <w:sz w:val="20"/>
      <w:szCs w:val="20"/>
    </w:rPr>
  </w:style>
  <w:style w:type="character" w:styleId="FootnoteReference">
    <w:name w:val="footnote reference"/>
    <w:basedOn w:val="DefaultParagraphFont"/>
    <w:uiPriority w:val="99"/>
    <w:semiHidden/>
    <w:unhideWhenUsed/>
    <w:rsid w:val="00EB038E"/>
    <w:rPr>
      <w:vertAlign w:val="superscript"/>
    </w:rPr>
  </w:style>
  <w:style w:type="paragraph" w:styleId="Header">
    <w:name w:val="header"/>
    <w:basedOn w:val="Normal"/>
    <w:link w:val="HeaderChar"/>
    <w:uiPriority w:val="99"/>
    <w:unhideWhenUsed/>
    <w:rsid w:val="002A0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038"/>
    <w:rPr>
      <w:rFonts w:ascii="Arial" w:hAnsi="Arial"/>
    </w:rPr>
  </w:style>
  <w:style w:type="paragraph" w:styleId="Footer">
    <w:name w:val="footer"/>
    <w:basedOn w:val="Normal"/>
    <w:link w:val="FooterChar"/>
    <w:uiPriority w:val="99"/>
    <w:unhideWhenUsed/>
    <w:rsid w:val="002A0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038"/>
    <w:rPr>
      <w:rFonts w:ascii="Arial" w:hAnsi="Arial"/>
    </w:rPr>
  </w:style>
  <w:style w:type="paragraph" w:styleId="Revision">
    <w:name w:val="Revision"/>
    <w:hidden/>
    <w:uiPriority w:val="99"/>
    <w:semiHidden/>
    <w:rsid w:val="00E42267"/>
    <w:pPr>
      <w:spacing w:after="0" w:line="240" w:lineRule="auto"/>
    </w:pPr>
    <w:rPr>
      <w:rFonts w:ascii="Arial" w:hAnsi="Arial"/>
    </w:rPr>
  </w:style>
  <w:style w:type="character" w:customStyle="1" w:styleId="Heading2Char">
    <w:name w:val="Heading 2 Char"/>
    <w:basedOn w:val="DefaultParagraphFont"/>
    <w:link w:val="Heading2"/>
    <w:uiPriority w:val="9"/>
    <w:rsid w:val="002B5D97"/>
    <w:rPr>
      <w:rFonts w:asciiTheme="majorHAnsi" w:eastAsiaTheme="majorEastAsia" w:hAnsiTheme="majorHAnsi" w:cstheme="majorBidi"/>
      <w:b/>
      <w:color w:val="0070C0"/>
      <w:sz w:val="30"/>
      <w:szCs w:val="26"/>
    </w:rPr>
  </w:style>
  <w:style w:type="paragraph" w:styleId="TOC2">
    <w:name w:val="toc 2"/>
    <w:basedOn w:val="Normal"/>
    <w:next w:val="Normal"/>
    <w:autoRedefine/>
    <w:uiPriority w:val="39"/>
    <w:unhideWhenUsed/>
    <w:rsid w:val="00DF1A7B"/>
    <w:pPr>
      <w:tabs>
        <w:tab w:val="right" w:leader="dot" w:pos="9323"/>
      </w:tabs>
      <w:spacing w:after="100"/>
      <w:ind w:left="220"/>
    </w:pPr>
  </w:style>
  <w:style w:type="character" w:styleId="Strong">
    <w:name w:val="Strong"/>
    <w:basedOn w:val="DefaultParagraphFont"/>
    <w:uiPriority w:val="22"/>
    <w:qFormat/>
    <w:rsid w:val="00F3432F"/>
    <w:rPr>
      <w:b/>
      <w:bCs/>
    </w:rPr>
  </w:style>
  <w:style w:type="character" w:styleId="PlaceholderText">
    <w:name w:val="Placeholder Text"/>
    <w:basedOn w:val="DefaultParagraphFont"/>
    <w:uiPriority w:val="99"/>
    <w:semiHidden/>
    <w:rsid w:val="006666F5"/>
    <w:rPr>
      <w:color w:val="808080"/>
    </w:rPr>
  </w:style>
  <w:style w:type="paragraph" w:styleId="Subtitle">
    <w:name w:val="Subtitle"/>
    <w:basedOn w:val="Normal"/>
    <w:next w:val="Normal"/>
    <w:link w:val="SubtitleChar"/>
    <w:uiPriority w:val="11"/>
    <w:qFormat/>
    <w:rsid w:val="00932932"/>
    <w:pPr>
      <w:numPr>
        <w:ilvl w:val="1"/>
      </w:numPr>
    </w:pPr>
    <w:rPr>
      <w:rFonts w:asciiTheme="minorHAnsi" w:eastAsiaTheme="minorEastAsia" w:hAnsiTheme="minorHAnsi"/>
      <w:color w:val="2E74B5" w:themeColor="accent1" w:themeShade="BF"/>
      <w:spacing w:val="15"/>
    </w:rPr>
  </w:style>
  <w:style w:type="character" w:customStyle="1" w:styleId="SubtitleChar">
    <w:name w:val="Subtitle Char"/>
    <w:basedOn w:val="DefaultParagraphFont"/>
    <w:link w:val="Subtitle"/>
    <w:uiPriority w:val="11"/>
    <w:rsid w:val="00932932"/>
    <w:rPr>
      <w:rFonts w:eastAsiaTheme="minorEastAsia"/>
      <w:color w:val="2E74B5" w:themeColor="accent1" w:themeShade="BF"/>
      <w:spacing w:val="15"/>
    </w:rPr>
  </w:style>
  <w:style w:type="character" w:customStyle="1" w:styleId="FormField">
    <w:name w:val="FormField"/>
    <w:basedOn w:val="DefaultParagraphFont"/>
    <w:uiPriority w:val="1"/>
    <w:rsid w:val="00990A3F"/>
    <w:rPr>
      <w:rFonts w:asciiTheme="minorHAnsi" w:hAnsiTheme="minorHAnsi"/>
      <w:color w:val="2E74B5" w:themeColor="accent1" w:themeShade="BF"/>
      <w:sz w:val="20"/>
    </w:rPr>
  </w:style>
  <w:style w:type="character" w:customStyle="1" w:styleId="Formfield1">
    <w:name w:val="Formfield1"/>
    <w:basedOn w:val="DefaultParagraphFont"/>
    <w:uiPriority w:val="1"/>
    <w:rsid w:val="00C27D80"/>
    <w:rPr>
      <w:rFonts w:asciiTheme="minorHAnsi" w:hAnsiTheme="minorHAnsi"/>
      <w:color w:val="0070C0"/>
      <w:sz w:val="22"/>
    </w:rPr>
  </w:style>
  <w:style w:type="paragraph" w:styleId="TOC3">
    <w:name w:val="toc 3"/>
    <w:basedOn w:val="Normal"/>
    <w:next w:val="Normal"/>
    <w:autoRedefine/>
    <w:uiPriority w:val="39"/>
    <w:unhideWhenUsed/>
    <w:rsid w:val="00C27D80"/>
    <w:pPr>
      <w:spacing w:after="100"/>
      <w:ind w:left="440"/>
    </w:pPr>
    <w:rPr>
      <w:rFonts w:asciiTheme="minorHAnsi" w:eastAsiaTheme="minorEastAsia" w:hAnsiTheme="minorHAns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5875">
      <w:bodyDiv w:val="1"/>
      <w:marLeft w:val="0"/>
      <w:marRight w:val="0"/>
      <w:marTop w:val="0"/>
      <w:marBottom w:val="0"/>
      <w:divBdr>
        <w:top w:val="none" w:sz="0" w:space="0" w:color="auto"/>
        <w:left w:val="none" w:sz="0" w:space="0" w:color="auto"/>
        <w:bottom w:val="none" w:sz="0" w:space="0" w:color="auto"/>
        <w:right w:val="none" w:sz="0" w:space="0" w:color="auto"/>
      </w:divBdr>
    </w:div>
    <w:div w:id="1110585713">
      <w:bodyDiv w:val="1"/>
      <w:marLeft w:val="0"/>
      <w:marRight w:val="0"/>
      <w:marTop w:val="0"/>
      <w:marBottom w:val="0"/>
      <w:divBdr>
        <w:top w:val="none" w:sz="0" w:space="0" w:color="auto"/>
        <w:left w:val="none" w:sz="0" w:space="0" w:color="auto"/>
        <w:bottom w:val="none" w:sz="0" w:space="0" w:color="auto"/>
        <w:right w:val="none" w:sz="0" w:space="0" w:color="auto"/>
      </w:divBdr>
      <w:divsChild>
        <w:div w:id="829177248">
          <w:marLeft w:val="446"/>
          <w:marRight w:val="0"/>
          <w:marTop w:val="0"/>
          <w:marBottom w:val="0"/>
          <w:divBdr>
            <w:top w:val="none" w:sz="0" w:space="0" w:color="auto"/>
            <w:left w:val="none" w:sz="0" w:space="0" w:color="auto"/>
            <w:bottom w:val="none" w:sz="0" w:space="0" w:color="auto"/>
            <w:right w:val="none" w:sz="0" w:space="0" w:color="auto"/>
          </w:divBdr>
        </w:div>
        <w:div w:id="1356226261">
          <w:marLeft w:val="446"/>
          <w:marRight w:val="0"/>
          <w:marTop w:val="0"/>
          <w:marBottom w:val="0"/>
          <w:divBdr>
            <w:top w:val="none" w:sz="0" w:space="0" w:color="auto"/>
            <w:left w:val="none" w:sz="0" w:space="0" w:color="auto"/>
            <w:bottom w:val="none" w:sz="0" w:space="0" w:color="auto"/>
            <w:right w:val="none" w:sz="0" w:space="0" w:color="auto"/>
          </w:divBdr>
        </w:div>
        <w:div w:id="1638074462">
          <w:marLeft w:val="446"/>
          <w:marRight w:val="0"/>
          <w:marTop w:val="0"/>
          <w:marBottom w:val="0"/>
          <w:divBdr>
            <w:top w:val="none" w:sz="0" w:space="0" w:color="auto"/>
            <w:left w:val="none" w:sz="0" w:space="0" w:color="auto"/>
            <w:bottom w:val="none" w:sz="0" w:space="0" w:color="auto"/>
            <w:right w:val="none" w:sz="0" w:space="0" w:color="auto"/>
          </w:divBdr>
        </w:div>
      </w:divsChild>
    </w:div>
    <w:div w:id="1518883620">
      <w:bodyDiv w:val="1"/>
      <w:marLeft w:val="0"/>
      <w:marRight w:val="0"/>
      <w:marTop w:val="0"/>
      <w:marBottom w:val="0"/>
      <w:divBdr>
        <w:top w:val="none" w:sz="0" w:space="0" w:color="auto"/>
        <w:left w:val="none" w:sz="0" w:space="0" w:color="auto"/>
        <w:bottom w:val="none" w:sz="0" w:space="0" w:color="auto"/>
        <w:right w:val="none" w:sz="0" w:space="0" w:color="auto"/>
      </w:divBdr>
      <w:divsChild>
        <w:div w:id="380054753">
          <w:marLeft w:val="446"/>
          <w:marRight w:val="0"/>
          <w:marTop w:val="0"/>
          <w:marBottom w:val="0"/>
          <w:divBdr>
            <w:top w:val="none" w:sz="0" w:space="0" w:color="auto"/>
            <w:left w:val="none" w:sz="0" w:space="0" w:color="auto"/>
            <w:bottom w:val="none" w:sz="0" w:space="0" w:color="auto"/>
            <w:right w:val="none" w:sz="0" w:space="0" w:color="auto"/>
          </w:divBdr>
        </w:div>
      </w:divsChild>
    </w:div>
    <w:div w:id="1745104732">
      <w:bodyDiv w:val="1"/>
      <w:marLeft w:val="0"/>
      <w:marRight w:val="0"/>
      <w:marTop w:val="0"/>
      <w:marBottom w:val="0"/>
      <w:divBdr>
        <w:top w:val="none" w:sz="0" w:space="0" w:color="auto"/>
        <w:left w:val="none" w:sz="0" w:space="0" w:color="auto"/>
        <w:bottom w:val="none" w:sz="0" w:space="0" w:color="auto"/>
        <w:right w:val="none" w:sz="0" w:space="0" w:color="auto"/>
      </w:divBdr>
    </w:div>
    <w:div w:id="198916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mailto:electricvehicles@sa.gov.au" TargetMode="External"/><Relationship Id="rId10" Type="http://schemas.openxmlformats.org/officeDocument/2006/relationships/diagramData" Target="diagrams/data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electricvehicles@sa.gov.au" TargetMode="External"/><Relationship Id="rId14" Type="http://schemas.microsoft.com/office/2007/relationships/diagramDrawing" Target="diagrams/drawing1.xml"/></Relationships>
</file>

<file path=word/_rels/footnotes.xml.rels><?xml version="1.0" encoding="UTF-8" standalone="yes"?>
<Relationships xmlns="http://schemas.openxmlformats.org/package/2006/relationships"><Relationship Id="rId1" Type="http://schemas.openxmlformats.org/officeDocument/2006/relationships/hyperlink" Target="https://about.bnef.com/electric-vehicle-outloo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24E04F-A4D4-42B1-8E29-3A2A1E025E22}" type="doc">
      <dgm:prSet loTypeId="urn:microsoft.com/office/officeart/2005/8/layout/chevronAccent+Icon" loCatId="process" qsTypeId="urn:microsoft.com/office/officeart/2005/8/quickstyle/simple1" qsCatId="simple" csTypeId="urn:microsoft.com/office/officeart/2005/8/colors/accent1_2" csCatId="accent1" phldr="1"/>
      <dgm:spPr/>
    </dgm:pt>
    <dgm:pt modelId="{89A822AB-0CF6-4103-A00E-9FABC7AAF34E}">
      <dgm:prSet phldrT="[Text]" custT="1"/>
      <dgm:spPr>
        <a:ln>
          <a:solidFill>
            <a:schemeClr val="tx1">
              <a:lumMod val="50000"/>
              <a:lumOff val="50000"/>
            </a:schemeClr>
          </a:solidFill>
        </a:ln>
      </dgm:spPr>
      <dgm:t>
        <a:bodyPr/>
        <a:lstStyle/>
        <a:p>
          <a:r>
            <a:rPr lang="en-US" sz="1100"/>
            <a:t>30 May 2019</a:t>
          </a:r>
        </a:p>
        <a:p>
          <a:r>
            <a:rPr lang="en-US" sz="900">
              <a:solidFill>
                <a:schemeClr val="accent6">
                  <a:lumMod val="50000"/>
                </a:schemeClr>
              </a:solidFill>
            </a:rPr>
            <a:t>Consultation Opens</a:t>
          </a:r>
        </a:p>
      </dgm:t>
    </dgm:pt>
    <dgm:pt modelId="{F1D8A442-C46A-4323-9D25-1D6B5100B0CB}" type="parTrans" cxnId="{99986783-7DED-4EA2-A523-E844C99CC771}">
      <dgm:prSet/>
      <dgm:spPr/>
      <dgm:t>
        <a:bodyPr/>
        <a:lstStyle/>
        <a:p>
          <a:endParaRPr lang="en-US"/>
        </a:p>
      </dgm:t>
    </dgm:pt>
    <dgm:pt modelId="{BA7B6D1B-D749-41EC-BACD-AEB3D5BD55D5}" type="sibTrans" cxnId="{99986783-7DED-4EA2-A523-E844C99CC771}">
      <dgm:prSet/>
      <dgm:spPr/>
      <dgm:t>
        <a:bodyPr/>
        <a:lstStyle/>
        <a:p>
          <a:endParaRPr lang="en-US"/>
        </a:p>
      </dgm:t>
    </dgm:pt>
    <dgm:pt modelId="{2AE2B202-781C-414B-8070-B853C2CB9E74}">
      <dgm:prSet phldrT="[Text]" custT="1"/>
      <dgm:spPr>
        <a:ln>
          <a:solidFill>
            <a:schemeClr val="tx1">
              <a:lumMod val="50000"/>
              <a:lumOff val="50000"/>
            </a:schemeClr>
          </a:solidFill>
        </a:ln>
      </dgm:spPr>
      <dgm:t>
        <a:bodyPr/>
        <a:lstStyle/>
        <a:p>
          <a:r>
            <a:rPr lang="en-US" sz="1100"/>
            <a:t>11 July 2019</a:t>
          </a:r>
        </a:p>
        <a:p>
          <a:r>
            <a:rPr lang="en-US" sz="900">
              <a:solidFill>
                <a:schemeClr val="accent6">
                  <a:lumMod val="50000"/>
                </a:schemeClr>
              </a:solidFill>
            </a:rPr>
            <a:t>Consultation Closes</a:t>
          </a:r>
        </a:p>
      </dgm:t>
    </dgm:pt>
    <dgm:pt modelId="{569B3710-7881-40E1-A0E5-303EECC2C148}" type="parTrans" cxnId="{6B5438D8-B5D5-4505-A89B-5DB8E2ECEDC7}">
      <dgm:prSet/>
      <dgm:spPr/>
      <dgm:t>
        <a:bodyPr/>
        <a:lstStyle/>
        <a:p>
          <a:endParaRPr lang="en-US"/>
        </a:p>
      </dgm:t>
    </dgm:pt>
    <dgm:pt modelId="{85A88760-8EF1-40E8-803D-F72003CEB4BC}" type="sibTrans" cxnId="{6B5438D8-B5D5-4505-A89B-5DB8E2ECEDC7}">
      <dgm:prSet/>
      <dgm:spPr/>
      <dgm:t>
        <a:bodyPr/>
        <a:lstStyle/>
        <a:p>
          <a:endParaRPr lang="en-US"/>
        </a:p>
      </dgm:t>
    </dgm:pt>
    <dgm:pt modelId="{5E715EE8-E112-4408-B87E-B9BB84F55A08}" type="pres">
      <dgm:prSet presAssocID="{9324E04F-A4D4-42B1-8E29-3A2A1E025E22}" presName="Name0" presStyleCnt="0">
        <dgm:presLayoutVars>
          <dgm:dir/>
          <dgm:resizeHandles val="exact"/>
        </dgm:presLayoutVars>
      </dgm:prSet>
      <dgm:spPr/>
    </dgm:pt>
    <dgm:pt modelId="{ECB5B01C-EBE0-46E5-8C42-9308EE044C71}" type="pres">
      <dgm:prSet presAssocID="{89A822AB-0CF6-4103-A00E-9FABC7AAF34E}" presName="composite" presStyleCnt="0"/>
      <dgm:spPr/>
    </dgm:pt>
    <dgm:pt modelId="{472A55F7-0BA3-4854-AD37-1AB0E8ADF1E7}" type="pres">
      <dgm:prSet presAssocID="{89A822AB-0CF6-4103-A00E-9FABC7AAF34E}" presName="bgChev" presStyleLbl="node1" presStyleIdx="0" presStyleCnt="2" custScaleY="161841"/>
      <dgm:spPr>
        <a:solidFill>
          <a:schemeClr val="accent1">
            <a:lumMod val="20000"/>
            <a:lumOff val="80000"/>
          </a:schemeClr>
        </a:solidFill>
      </dgm:spPr>
    </dgm:pt>
    <dgm:pt modelId="{C7C2CF3E-D926-4D27-9125-C35C34D7623E}" type="pres">
      <dgm:prSet presAssocID="{89A822AB-0CF6-4103-A00E-9FABC7AAF34E}" presName="txNode" presStyleLbl="fgAcc1" presStyleIdx="0" presStyleCnt="2" custScaleY="137743" custLinFactNeighborX="759" custLinFactNeighborY="-4979">
        <dgm:presLayoutVars>
          <dgm:bulletEnabled val="1"/>
        </dgm:presLayoutVars>
      </dgm:prSet>
      <dgm:spPr/>
      <dgm:t>
        <a:bodyPr/>
        <a:lstStyle/>
        <a:p>
          <a:endParaRPr lang="en-US"/>
        </a:p>
      </dgm:t>
    </dgm:pt>
    <dgm:pt modelId="{A680261C-1E87-473C-8432-9EFFF4BD8BDA}" type="pres">
      <dgm:prSet presAssocID="{BA7B6D1B-D749-41EC-BACD-AEB3D5BD55D5}" presName="compositeSpace" presStyleCnt="0"/>
      <dgm:spPr/>
    </dgm:pt>
    <dgm:pt modelId="{58AE4067-FFCD-4290-981F-5A9E3712BD51}" type="pres">
      <dgm:prSet presAssocID="{2AE2B202-781C-414B-8070-B853C2CB9E74}" presName="composite" presStyleCnt="0"/>
      <dgm:spPr/>
    </dgm:pt>
    <dgm:pt modelId="{B1B2DA44-92E8-4972-891A-9B7E3E054FEE}" type="pres">
      <dgm:prSet presAssocID="{2AE2B202-781C-414B-8070-B853C2CB9E74}" presName="bgChev" presStyleLbl="node1" presStyleIdx="1" presStyleCnt="2" custScaleY="166990"/>
      <dgm:spPr>
        <a:solidFill>
          <a:schemeClr val="accent1">
            <a:lumMod val="40000"/>
            <a:lumOff val="60000"/>
          </a:schemeClr>
        </a:solidFill>
      </dgm:spPr>
    </dgm:pt>
    <dgm:pt modelId="{80F4A32C-2600-4496-BE92-8C0649978D07}" type="pres">
      <dgm:prSet presAssocID="{2AE2B202-781C-414B-8070-B853C2CB9E74}" presName="txNode" presStyleLbl="fgAcc1" presStyleIdx="1" presStyleCnt="2" custScaleY="137743" custLinFactNeighborX="759" custLinFactNeighborY="-3319">
        <dgm:presLayoutVars>
          <dgm:bulletEnabled val="1"/>
        </dgm:presLayoutVars>
      </dgm:prSet>
      <dgm:spPr/>
      <dgm:t>
        <a:bodyPr/>
        <a:lstStyle/>
        <a:p>
          <a:endParaRPr lang="en-US"/>
        </a:p>
      </dgm:t>
    </dgm:pt>
  </dgm:ptLst>
  <dgm:cxnLst>
    <dgm:cxn modelId="{6B5438D8-B5D5-4505-A89B-5DB8E2ECEDC7}" srcId="{9324E04F-A4D4-42B1-8E29-3A2A1E025E22}" destId="{2AE2B202-781C-414B-8070-B853C2CB9E74}" srcOrd="1" destOrd="0" parTransId="{569B3710-7881-40E1-A0E5-303EECC2C148}" sibTransId="{85A88760-8EF1-40E8-803D-F72003CEB4BC}"/>
    <dgm:cxn modelId="{CFA7A5AD-A12F-4267-9A76-2C84773DCD57}" type="presOf" srcId="{2AE2B202-781C-414B-8070-B853C2CB9E74}" destId="{80F4A32C-2600-4496-BE92-8C0649978D07}" srcOrd="0" destOrd="0" presId="urn:microsoft.com/office/officeart/2005/8/layout/chevronAccent+Icon"/>
    <dgm:cxn modelId="{99986783-7DED-4EA2-A523-E844C99CC771}" srcId="{9324E04F-A4D4-42B1-8E29-3A2A1E025E22}" destId="{89A822AB-0CF6-4103-A00E-9FABC7AAF34E}" srcOrd="0" destOrd="0" parTransId="{F1D8A442-C46A-4323-9D25-1D6B5100B0CB}" sibTransId="{BA7B6D1B-D749-41EC-BACD-AEB3D5BD55D5}"/>
    <dgm:cxn modelId="{19D273AF-D623-4491-8D7B-799CD1378E3F}" type="presOf" srcId="{89A822AB-0CF6-4103-A00E-9FABC7AAF34E}" destId="{C7C2CF3E-D926-4D27-9125-C35C34D7623E}" srcOrd="0" destOrd="0" presId="urn:microsoft.com/office/officeart/2005/8/layout/chevronAccent+Icon"/>
    <dgm:cxn modelId="{1D7090CB-65BF-429E-AEB2-39A92B4EF1F0}" type="presOf" srcId="{9324E04F-A4D4-42B1-8E29-3A2A1E025E22}" destId="{5E715EE8-E112-4408-B87E-B9BB84F55A08}" srcOrd="0" destOrd="0" presId="urn:microsoft.com/office/officeart/2005/8/layout/chevronAccent+Icon"/>
    <dgm:cxn modelId="{9D7BB37A-8D41-4CF5-A25B-5596AE7ABD01}" type="presParOf" srcId="{5E715EE8-E112-4408-B87E-B9BB84F55A08}" destId="{ECB5B01C-EBE0-46E5-8C42-9308EE044C71}" srcOrd="0" destOrd="0" presId="urn:microsoft.com/office/officeart/2005/8/layout/chevronAccent+Icon"/>
    <dgm:cxn modelId="{98599EEB-ABBC-4D66-91E8-4FE193AD4833}" type="presParOf" srcId="{ECB5B01C-EBE0-46E5-8C42-9308EE044C71}" destId="{472A55F7-0BA3-4854-AD37-1AB0E8ADF1E7}" srcOrd="0" destOrd="0" presId="urn:microsoft.com/office/officeart/2005/8/layout/chevronAccent+Icon"/>
    <dgm:cxn modelId="{4CE2CB3B-5927-4700-8E06-E0BB269096F9}" type="presParOf" srcId="{ECB5B01C-EBE0-46E5-8C42-9308EE044C71}" destId="{C7C2CF3E-D926-4D27-9125-C35C34D7623E}" srcOrd="1" destOrd="0" presId="urn:microsoft.com/office/officeart/2005/8/layout/chevronAccent+Icon"/>
    <dgm:cxn modelId="{57C9C341-A108-443A-8DE6-7944D8DDEB17}" type="presParOf" srcId="{5E715EE8-E112-4408-B87E-B9BB84F55A08}" destId="{A680261C-1E87-473C-8432-9EFFF4BD8BDA}" srcOrd="1" destOrd="0" presId="urn:microsoft.com/office/officeart/2005/8/layout/chevronAccent+Icon"/>
    <dgm:cxn modelId="{A059C66E-7FE5-4E08-9E3E-208FDCC707AA}" type="presParOf" srcId="{5E715EE8-E112-4408-B87E-B9BB84F55A08}" destId="{58AE4067-FFCD-4290-981F-5A9E3712BD51}" srcOrd="2" destOrd="0" presId="urn:microsoft.com/office/officeart/2005/8/layout/chevronAccent+Icon"/>
    <dgm:cxn modelId="{DC1353F2-0AB6-4747-950F-D2EC15114589}" type="presParOf" srcId="{58AE4067-FFCD-4290-981F-5A9E3712BD51}" destId="{B1B2DA44-92E8-4972-891A-9B7E3E054FEE}" srcOrd="0" destOrd="0" presId="urn:microsoft.com/office/officeart/2005/8/layout/chevronAccent+Icon"/>
    <dgm:cxn modelId="{AE1A5535-B220-4486-B59C-A94382B5DB44}" type="presParOf" srcId="{58AE4067-FFCD-4290-981F-5A9E3712BD51}" destId="{80F4A32C-2600-4496-BE92-8C0649978D07}" srcOrd="1" destOrd="0" presId="urn:microsoft.com/office/officeart/2005/8/layout/chevronAccent+Icon"/>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2A55F7-0BA3-4854-AD37-1AB0E8ADF1E7}">
      <dsp:nvSpPr>
        <dsp:cNvPr id="0" name=""/>
        <dsp:cNvSpPr/>
      </dsp:nvSpPr>
      <dsp:spPr>
        <a:xfrm>
          <a:off x="2561" y="-225091"/>
          <a:ext cx="2661626" cy="1463245"/>
        </a:xfrm>
        <a:prstGeom prst="chevron">
          <a:avLst>
            <a:gd name="adj" fmla="val 4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7C2CF3E-D926-4D27-9125-C35C34D7623E}">
      <dsp:nvSpPr>
        <dsp:cNvPr id="0" name=""/>
        <dsp:cNvSpPr/>
      </dsp:nvSpPr>
      <dsp:spPr>
        <a:xfrm>
          <a:off x="729387" y="64861"/>
          <a:ext cx="2247595" cy="1245369"/>
        </a:xfrm>
        <a:prstGeom prst="roundRect">
          <a:avLst>
            <a:gd name="adj" fmla="val 10000"/>
          </a:avLst>
        </a:prstGeom>
        <a:solidFill>
          <a:schemeClr val="lt1">
            <a:alpha val="90000"/>
            <a:hueOff val="0"/>
            <a:satOff val="0"/>
            <a:lumOff val="0"/>
            <a:alphaOff val="0"/>
          </a:schemeClr>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t>30 May 2019</a:t>
          </a:r>
        </a:p>
        <a:p>
          <a:pPr lvl="0" algn="ctr" defTabSz="488950">
            <a:lnSpc>
              <a:spcPct val="90000"/>
            </a:lnSpc>
            <a:spcBef>
              <a:spcPct val="0"/>
            </a:spcBef>
            <a:spcAft>
              <a:spcPct val="35000"/>
            </a:spcAft>
          </a:pPr>
          <a:r>
            <a:rPr lang="en-US" sz="900" kern="1200">
              <a:solidFill>
                <a:schemeClr val="accent6">
                  <a:lumMod val="50000"/>
                </a:schemeClr>
              </a:solidFill>
            </a:rPr>
            <a:t>Consultation Opens</a:t>
          </a:r>
        </a:p>
      </dsp:txBody>
      <dsp:txXfrm>
        <a:off x="765863" y="101337"/>
        <a:ext cx="2174643" cy="1172417"/>
      </dsp:txXfrm>
    </dsp:sp>
    <dsp:sp modelId="{B1B2DA44-92E8-4972-891A-9B7E3E054FEE}">
      <dsp:nvSpPr>
        <dsp:cNvPr id="0" name=""/>
        <dsp:cNvSpPr/>
      </dsp:nvSpPr>
      <dsp:spPr>
        <a:xfrm>
          <a:off x="3042730" y="-236729"/>
          <a:ext cx="2661626" cy="1509799"/>
        </a:xfrm>
        <a:prstGeom prst="chevron">
          <a:avLst>
            <a:gd name="adj" fmla="val 40000"/>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0F4A32C-2600-4496-BE92-8C0649978D07}">
      <dsp:nvSpPr>
        <dsp:cNvPr id="0" name=""/>
        <dsp:cNvSpPr/>
      </dsp:nvSpPr>
      <dsp:spPr>
        <a:xfrm>
          <a:off x="3755059" y="91508"/>
          <a:ext cx="2247595" cy="1245369"/>
        </a:xfrm>
        <a:prstGeom prst="roundRect">
          <a:avLst>
            <a:gd name="adj" fmla="val 10000"/>
          </a:avLst>
        </a:prstGeom>
        <a:solidFill>
          <a:schemeClr val="lt1">
            <a:alpha val="90000"/>
            <a:hueOff val="0"/>
            <a:satOff val="0"/>
            <a:lumOff val="0"/>
            <a:alphaOff val="0"/>
          </a:schemeClr>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t>11 July 2019</a:t>
          </a:r>
        </a:p>
        <a:p>
          <a:pPr lvl="0" algn="ctr" defTabSz="488950">
            <a:lnSpc>
              <a:spcPct val="90000"/>
            </a:lnSpc>
            <a:spcBef>
              <a:spcPct val="0"/>
            </a:spcBef>
            <a:spcAft>
              <a:spcPct val="35000"/>
            </a:spcAft>
          </a:pPr>
          <a:r>
            <a:rPr lang="en-US" sz="900" kern="1200">
              <a:solidFill>
                <a:schemeClr val="accent6">
                  <a:lumMod val="50000"/>
                </a:schemeClr>
              </a:solidFill>
            </a:rPr>
            <a:t>Consultation Closes</a:t>
          </a:r>
        </a:p>
      </dsp:txBody>
      <dsp:txXfrm>
        <a:off x="3791535" y="127984"/>
        <a:ext cx="2174643" cy="117241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416D44CA174C49B2EE029733B55C4E"/>
        <w:category>
          <w:name w:val="General"/>
          <w:gallery w:val="placeholder"/>
        </w:category>
        <w:types>
          <w:type w:val="bbPlcHdr"/>
        </w:types>
        <w:behaviors>
          <w:behavior w:val="content"/>
        </w:behaviors>
        <w:guid w:val="{B6977E5B-2806-4272-9699-210DC281A174}"/>
      </w:docPartPr>
      <w:docPartBody>
        <w:p w:rsidR="001F52B5" w:rsidRDefault="001F52B5" w:rsidP="001F52B5">
          <w:pPr>
            <w:pStyle w:val="57416D44CA174C49B2EE029733B55C4E1"/>
          </w:pPr>
          <w:r w:rsidRPr="00066133">
            <w:rPr>
              <w:rStyle w:val="PlaceholderText"/>
            </w:rPr>
            <w:t>Click here to enter text.</w:t>
          </w:r>
        </w:p>
      </w:docPartBody>
    </w:docPart>
    <w:docPart>
      <w:docPartPr>
        <w:name w:val="EF2C2504C7E94E13B0F7FD648D3D896E"/>
        <w:category>
          <w:name w:val="General"/>
          <w:gallery w:val="placeholder"/>
        </w:category>
        <w:types>
          <w:type w:val="bbPlcHdr"/>
        </w:types>
        <w:behaviors>
          <w:behavior w:val="content"/>
        </w:behaviors>
        <w:guid w:val="{985098A3-C1C0-4759-B026-8E7B8DD8C62E}"/>
      </w:docPartPr>
      <w:docPartBody>
        <w:p w:rsidR="001F52B5" w:rsidRDefault="001F52B5" w:rsidP="001F52B5">
          <w:pPr>
            <w:pStyle w:val="EF2C2504C7E94E13B0F7FD648D3D896E1"/>
          </w:pPr>
          <w:r w:rsidRPr="00066133">
            <w:rPr>
              <w:rStyle w:val="PlaceholderText"/>
            </w:rPr>
            <w:t>Click here to enter text.</w:t>
          </w:r>
        </w:p>
      </w:docPartBody>
    </w:docPart>
    <w:docPart>
      <w:docPartPr>
        <w:name w:val="00973AF9CE034FE5B752C5CFA443E73A"/>
        <w:category>
          <w:name w:val="General"/>
          <w:gallery w:val="placeholder"/>
        </w:category>
        <w:types>
          <w:type w:val="bbPlcHdr"/>
        </w:types>
        <w:behaviors>
          <w:behavior w:val="content"/>
        </w:behaviors>
        <w:guid w:val="{858BB96D-9860-4E0F-B70D-B1AD51231E87}"/>
      </w:docPartPr>
      <w:docPartBody>
        <w:p w:rsidR="001F52B5" w:rsidRDefault="001F52B5" w:rsidP="001F52B5">
          <w:pPr>
            <w:pStyle w:val="00973AF9CE034FE5B752C5CFA443E73A1"/>
          </w:pPr>
          <w:r w:rsidRPr="00066133">
            <w:rPr>
              <w:rStyle w:val="PlaceholderText"/>
            </w:rPr>
            <w:t>Click here to enter text.</w:t>
          </w:r>
        </w:p>
      </w:docPartBody>
    </w:docPart>
    <w:docPart>
      <w:docPartPr>
        <w:name w:val="DA3EC9FC6A7A40979AA920C05DEBA616"/>
        <w:category>
          <w:name w:val="General"/>
          <w:gallery w:val="placeholder"/>
        </w:category>
        <w:types>
          <w:type w:val="bbPlcHdr"/>
        </w:types>
        <w:behaviors>
          <w:behavior w:val="content"/>
        </w:behaviors>
        <w:guid w:val="{531004E9-61DC-4551-8D95-942727341C74}"/>
      </w:docPartPr>
      <w:docPartBody>
        <w:p w:rsidR="001F52B5" w:rsidRDefault="001F52B5">
          <w:pPr>
            <w:pStyle w:val="DA3EC9FC6A7A40979AA920C05DEBA616"/>
          </w:pPr>
          <w:r w:rsidRPr="00066133">
            <w:t>Click or tap here to enter text.</w:t>
          </w:r>
        </w:p>
      </w:docPartBody>
    </w:docPart>
    <w:docPart>
      <w:docPartPr>
        <w:name w:val="8AF6EC65184642178EA2C3BB6AAC5AEF"/>
        <w:category>
          <w:name w:val="General"/>
          <w:gallery w:val="placeholder"/>
        </w:category>
        <w:types>
          <w:type w:val="bbPlcHdr"/>
        </w:types>
        <w:behaviors>
          <w:behavior w:val="content"/>
        </w:behaviors>
        <w:guid w:val="{C3A7984C-FC8A-4B4B-B70F-59272A686BD6}"/>
      </w:docPartPr>
      <w:docPartBody>
        <w:p w:rsidR="001F52B5" w:rsidRDefault="001F52B5" w:rsidP="001F52B5">
          <w:pPr>
            <w:pStyle w:val="8AF6EC65184642178EA2C3BB6AAC5AEF1"/>
          </w:pPr>
          <w:r w:rsidRPr="00C27D80">
            <w:rPr>
              <w:rStyle w:val="PlaceholderText"/>
            </w:rPr>
            <w:t>Click or tap here to enter text.</w:t>
          </w:r>
        </w:p>
      </w:docPartBody>
    </w:docPart>
    <w:docPart>
      <w:docPartPr>
        <w:name w:val="A500AE450BB44A08B4FE4956CC1F9EE6"/>
        <w:category>
          <w:name w:val="General"/>
          <w:gallery w:val="placeholder"/>
        </w:category>
        <w:types>
          <w:type w:val="bbPlcHdr"/>
        </w:types>
        <w:behaviors>
          <w:behavior w:val="content"/>
        </w:behaviors>
        <w:guid w:val="{68F09BF1-6E3C-498D-8852-D2CABE33C087}"/>
      </w:docPartPr>
      <w:docPartBody>
        <w:p w:rsidR="001F52B5" w:rsidRDefault="001F52B5" w:rsidP="001F52B5">
          <w:pPr>
            <w:pStyle w:val="A500AE450BB44A08B4FE4956CC1F9EE61"/>
          </w:pPr>
          <w:r w:rsidRPr="00932932">
            <w:rPr>
              <w:rStyle w:val="PlaceholderText"/>
            </w:rPr>
            <w:t>Click or tap here to enter text.</w:t>
          </w:r>
        </w:p>
      </w:docPartBody>
    </w:docPart>
    <w:docPart>
      <w:docPartPr>
        <w:name w:val="6D4C3AE03CA14BE0900D425B0CC7B69A"/>
        <w:category>
          <w:name w:val="General"/>
          <w:gallery w:val="placeholder"/>
        </w:category>
        <w:types>
          <w:type w:val="bbPlcHdr"/>
        </w:types>
        <w:behaviors>
          <w:behavior w:val="content"/>
        </w:behaviors>
        <w:guid w:val="{A11D01AE-507E-428C-9E3E-89776FA9E070}"/>
      </w:docPartPr>
      <w:docPartBody>
        <w:p w:rsidR="001F52B5" w:rsidRDefault="001F52B5" w:rsidP="001F52B5">
          <w:pPr>
            <w:pStyle w:val="6D4C3AE03CA14BE0900D425B0CC7B69A1"/>
          </w:pPr>
          <w:r w:rsidRPr="00932932">
            <w:rPr>
              <w:rStyle w:val="PlaceholderText"/>
            </w:rPr>
            <w:t>Click or tap here to enter text.</w:t>
          </w:r>
        </w:p>
      </w:docPartBody>
    </w:docPart>
    <w:docPart>
      <w:docPartPr>
        <w:name w:val="5688CD1452FA43F992D75587BBDB702F"/>
        <w:category>
          <w:name w:val="General"/>
          <w:gallery w:val="placeholder"/>
        </w:category>
        <w:types>
          <w:type w:val="bbPlcHdr"/>
        </w:types>
        <w:behaviors>
          <w:behavior w:val="content"/>
        </w:behaviors>
        <w:guid w:val="{BE930837-6073-4DF4-8274-9666E96E143C}"/>
      </w:docPartPr>
      <w:docPartBody>
        <w:p w:rsidR="001F52B5" w:rsidRDefault="001F52B5" w:rsidP="001F52B5">
          <w:pPr>
            <w:pStyle w:val="5688CD1452FA43F992D75587BBDB702F1"/>
          </w:pPr>
          <w:r w:rsidRPr="00932932">
            <w:rPr>
              <w:rStyle w:val="PlaceholderText"/>
            </w:rPr>
            <w:t>Click or tap here to enter text.</w:t>
          </w:r>
        </w:p>
      </w:docPartBody>
    </w:docPart>
    <w:docPart>
      <w:docPartPr>
        <w:name w:val="F31747D8BAF646F78CCC4B4E990C0D1C"/>
        <w:category>
          <w:name w:val="General"/>
          <w:gallery w:val="placeholder"/>
        </w:category>
        <w:types>
          <w:type w:val="bbPlcHdr"/>
        </w:types>
        <w:behaviors>
          <w:behavior w:val="content"/>
        </w:behaviors>
        <w:guid w:val="{C8E2C947-13CF-40C3-9BC4-7E2E6FA05E8B}"/>
      </w:docPartPr>
      <w:docPartBody>
        <w:p w:rsidR="001F52B5" w:rsidRDefault="001F52B5" w:rsidP="001F52B5">
          <w:pPr>
            <w:pStyle w:val="F31747D8BAF646F78CCC4B4E990C0D1C1"/>
          </w:pPr>
          <w:r w:rsidRPr="00932932">
            <w:rPr>
              <w:rStyle w:val="PlaceholderText"/>
            </w:rPr>
            <w:t>Click or tap here to enter text.</w:t>
          </w:r>
        </w:p>
      </w:docPartBody>
    </w:docPart>
    <w:docPart>
      <w:docPartPr>
        <w:name w:val="BB6259F9ADA343249054C9610B6E8242"/>
        <w:category>
          <w:name w:val="General"/>
          <w:gallery w:val="placeholder"/>
        </w:category>
        <w:types>
          <w:type w:val="bbPlcHdr"/>
        </w:types>
        <w:behaviors>
          <w:behavior w:val="content"/>
        </w:behaviors>
        <w:guid w:val="{8E1C51E1-D066-4C7F-BD7D-9007034192F1}"/>
      </w:docPartPr>
      <w:docPartBody>
        <w:p w:rsidR="001F52B5" w:rsidRDefault="001F52B5" w:rsidP="001F52B5">
          <w:pPr>
            <w:pStyle w:val="BB6259F9ADA343249054C9610B6E82421"/>
          </w:pPr>
          <w:r w:rsidRPr="00932932">
            <w:rPr>
              <w:rStyle w:val="PlaceholderText"/>
            </w:rPr>
            <w:t>Click or tap here to enter text.</w:t>
          </w:r>
        </w:p>
      </w:docPartBody>
    </w:docPart>
    <w:docPart>
      <w:docPartPr>
        <w:name w:val="D3DAB9F7C7DF4568AA7E18681C1D7342"/>
        <w:category>
          <w:name w:val="General"/>
          <w:gallery w:val="placeholder"/>
        </w:category>
        <w:types>
          <w:type w:val="bbPlcHdr"/>
        </w:types>
        <w:behaviors>
          <w:behavior w:val="content"/>
        </w:behaviors>
        <w:guid w:val="{7C5CDD44-4B16-4DC0-8CDD-E1B60BF7E2C3}"/>
      </w:docPartPr>
      <w:docPartBody>
        <w:p w:rsidR="001F52B5" w:rsidRDefault="001F52B5" w:rsidP="001F52B5">
          <w:pPr>
            <w:pStyle w:val="D3DAB9F7C7DF4568AA7E18681C1D73421"/>
          </w:pPr>
          <w:r w:rsidRPr="00932932">
            <w:rPr>
              <w:rStyle w:val="PlaceholderText"/>
            </w:rPr>
            <w:t>Click or tap here to enter text.</w:t>
          </w:r>
        </w:p>
      </w:docPartBody>
    </w:docPart>
    <w:docPart>
      <w:docPartPr>
        <w:name w:val="55D293691AC34ADF9EDB56DB743BD21D"/>
        <w:category>
          <w:name w:val="General"/>
          <w:gallery w:val="placeholder"/>
        </w:category>
        <w:types>
          <w:type w:val="bbPlcHdr"/>
        </w:types>
        <w:behaviors>
          <w:behavior w:val="content"/>
        </w:behaviors>
        <w:guid w:val="{3F707868-F905-4B05-BDEE-FC0AE8C554EF}"/>
      </w:docPartPr>
      <w:docPartBody>
        <w:p w:rsidR="001F52B5" w:rsidRDefault="001F52B5" w:rsidP="001F52B5">
          <w:pPr>
            <w:pStyle w:val="55D293691AC34ADF9EDB56DB743BD21D1"/>
          </w:pPr>
          <w:r w:rsidRPr="00932932">
            <w:rPr>
              <w:rStyle w:val="PlaceholderText"/>
            </w:rPr>
            <w:t>Click or tap here to enter text.</w:t>
          </w:r>
        </w:p>
      </w:docPartBody>
    </w:docPart>
    <w:docPart>
      <w:docPartPr>
        <w:name w:val="B57D63586DCD4050A27E31DCFB91EBB4"/>
        <w:category>
          <w:name w:val="General"/>
          <w:gallery w:val="placeholder"/>
        </w:category>
        <w:types>
          <w:type w:val="bbPlcHdr"/>
        </w:types>
        <w:behaviors>
          <w:behavior w:val="content"/>
        </w:behaviors>
        <w:guid w:val="{C6A4DABE-B1AE-4BD4-82D6-A2BB44AE18D1}"/>
      </w:docPartPr>
      <w:docPartBody>
        <w:p w:rsidR="001F52B5" w:rsidRDefault="001F52B5" w:rsidP="001F52B5">
          <w:pPr>
            <w:pStyle w:val="B57D63586DCD4050A27E31DCFB91EBB41"/>
          </w:pPr>
          <w:r w:rsidRPr="00D00284">
            <w:rPr>
              <w:rStyle w:val="PlaceholderText"/>
            </w:rPr>
            <w:t>Click or tap here to enter text.</w:t>
          </w:r>
        </w:p>
      </w:docPartBody>
    </w:docPart>
    <w:docPart>
      <w:docPartPr>
        <w:name w:val="FD5DFDCFAF4748FC8C994CA36370D061"/>
        <w:category>
          <w:name w:val="General"/>
          <w:gallery w:val="placeholder"/>
        </w:category>
        <w:types>
          <w:type w:val="bbPlcHdr"/>
        </w:types>
        <w:behaviors>
          <w:behavior w:val="content"/>
        </w:behaviors>
        <w:guid w:val="{9E14BDA8-47D8-4765-B704-95A41CEFD621}"/>
      </w:docPartPr>
      <w:docPartBody>
        <w:p w:rsidR="001F52B5" w:rsidRDefault="001F52B5" w:rsidP="001F52B5">
          <w:pPr>
            <w:pStyle w:val="FD5DFDCFAF4748FC8C994CA36370D0611"/>
          </w:pPr>
          <w:r w:rsidRPr="00932932">
            <w:rPr>
              <w:rStyle w:val="PlaceholderText"/>
            </w:rPr>
            <w:t>Click or tap here to enter text.</w:t>
          </w:r>
        </w:p>
      </w:docPartBody>
    </w:docPart>
    <w:docPart>
      <w:docPartPr>
        <w:name w:val="5017B684E41A4D1785D554078587F0CC"/>
        <w:category>
          <w:name w:val="General"/>
          <w:gallery w:val="placeholder"/>
        </w:category>
        <w:types>
          <w:type w:val="bbPlcHdr"/>
        </w:types>
        <w:behaviors>
          <w:behavior w:val="content"/>
        </w:behaviors>
        <w:guid w:val="{BA8BA173-D73C-437A-B05F-8CAC51D5E5EA}"/>
      </w:docPartPr>
      <w:docPartBody>
        <w:p w:rsidR="001F52B5" w:rsidRDefault="001F52B5" w:rsidP="001F52B5">
          <w:pPr>
            <w:pStyle w:val="5017B684E41A4D1785D554078587F0CC1"/>
          </w:pPr>
          <w:r w:rsidRPr="00932932">
            <w:rPr>
              <w:rStyle w:val="PlaceholderText"/>
            </w:rPr>
            <w:t>Click or tap here to enter text.</w:t>
          </w:r>
        </w:p>
      </w:docPartBody>
    </w:docPart>
    <w:docPart>
      <w:docPartPr>
        <w:name w:val="C2C920DADB124D86ABBEDC370E269861"/>
        <w:category>
          <w:name w:val="General"/>
          <w:gallery w:val="placeholder"/>
        </w:category>
        <w:types>
          <w:type w:val="bbPlcHdr"/>
        </w:types>
        <w:behaviors>
          <w:behavior w:val="content"/>
        </w:behaviors>
        <w:guid w:val="{BD9FF2F9-7D41-4E9D-AA6B-D88451A4C4B0}"/>
      </w:docPartPr>
      <w:docPartBody>
        <w:p w:rsidR="001F52B5" w:rsidRDefault="001F52B5" w:rsidP="001F52B5">
          <w:pPr>
            <w:pStyle w:val="C2C920DADB124D86ABBEDC370E2698611"/>
          </w:pPr>
          <w:r w:rsidRPr="00932932">
            <w:rPr>
              <w:rStyle w:val="PlaceholderText"/>
            </w:rPr>
            <w:t>Click or tap here to enter text.</w:t>
          </w:r>
        </w:p>
      </w:docPartBody>
    </w:docPart>
    <w:docPart>
      <w:docPartPr>
        <w:name w:val="3AE74AE61DD74AD98009B4F99F3BC7C0"/>
        <w:category>
          <w:name w:val="General"/>
          <w:gallery w:val="placeholder"/>
        </w:category>
        <w:types>
          <w:type w:val="bbPlcHdr"/>
        </w:types>
        <w:behaviors>
          <w:behavior w:val="content"/>
        </w:behaviors>
        <w:guid w:val="{7C82030D-B4F2-4173-96E9-E649728FD5D6}"/>
      </w:docPartPr>
      <w:docPartBody>
        <w:p w:rsidR="001F52B5" w:rsidRDefault="001F52B5" w:rsidP="001F52B5">
          <w:pPr>
            <w:pStyle w:val="3AE74AE61DD74AD98009B4F99F3BC7C01"/>
          </w:pPr>
          <w:r w:rsidRPr="00CD39C5">
            <w:rPr>
              <w:rStyle w:val="PlaceholderText"/>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2B5"/>
    <w:rsid w:val="001F52B5"/>
    <w:rsid w:val="00826C9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2B5"/>
    <w:rPr>
      <w:color w:val="808080"/>
    </w:rPr>
  </w:style>
  <w:style w:type="paragraph" w:customStyle="1" w:styleId="57416D44CA174C49B2EE029733B55C4E">
    <w:name w:val="57416D44CA174C49B2EE029733B55C4E"/>
  </w:style>
  <w:style w:type="paragraph" w:customStyle="1" w:styleId="EF2C2504C7E94E13B0F7FD648D3D896E">
    <w:name w:val="EF2C2504C7E94E13B0F7FD648D3D896E"/>
  </w:style>
  <w:style w:type="paragraph" w:customStyle="1" w:styleId="00973AF9CE034FE5B752C5CFA443E73A">
    <w:name w:val="00973AF9CE034FE5B752C5CFA443E73A"/>
  </w:style>
  <w:style w:type="paragraph" w:customStyle="1" w:styleId="DA3EC9FC6A7A40979AA920C05DEBA616">
    <w:name w:val="DA3EC9FC6A7A40979AA920C05DEBA616"/>
  </w:style>
  <w:style w:type="paragraph" w:customStyle="1" w:styleId="9B20E983CE5743AFABC12AD3622C63CD">
    <w:name w:val="9B20E983CE5743AFABC12AD3622C63CD"/>
  </w:style>
  <w:style w:type="paragraph" w:customStyle="1" w:styleId="B395CCEB093F42069B53949992E375DE">
    <w:name w:val="B395CCEB093F42069B53949992E375DE"/>
  </w:style>
  <w:style w:type="paragraph" w:customStyle="1" w:styleId="8AF6EC65184642178EA2C3BB6AAC5AEF">
    <w:name w:val="8AF6EC65184642178EA2C3BB6AAC5AEF"/>
  </w:style>
  <w:style w:type="paragraph" w:customStyle="1" w:styleId="A500AE450BB44A08B4FE4956CC1F9EE6">
    <w:name w:val="A500AE450BB44A08B4FE4956CC1F9EE6"/>
  </w:style>
  <w:style w:type="paragraph" w:customStyle="1" w:styleId="6D4C3AE03CA14BE0900D425B0CC7B69A">
    <w:name w:val="6D4C3AE03CA14BE0900D425B0CC7B69A"/>
  </w:style>
  <w:style w:type="paragraph" w:customStyle="1" w:styleId="5688CD1452FA43F992D75587BBDB702F">
    <w:name w:val="5688CD1452FA43F992D75587BBDB702F"/>
  </w:style>
  <w:style w:type="paragraph" w:customStyle="1" w:styleId="F31747D8BAF646F78CCC4B4E990C0D1C">
    <w:name w:val="F31747D8BAF646F78CCC4B4E990C0D1C"/>
  </w:style>
  <w:style w:type="paragraph" w:customStyle="1" w:styleId="BB6259F9ADA343249054C9610B6E8242">
    <w:name w:val="BB6259F9ADA343249054C9610B6E8242"/>
  </w:style>
  <w:style w:type="paragraph" w:customStyle="1" w:styleId="D3DAB9F7C7DF4568AA7E18681C1D7342">
    <w:name w:val="D3DAB9F7C7DF4568AA7E18681C1D7342"/>
  </w:style>
  <w:style w:type="paragraph" w:customStyle="1" w:styleId="55D293691AC34ADF9EDB56DB743BD21D">
    <w:name w:val="55D293691AC34ADF9EDB56DB743BD21D"/>
  </w:style>
  <w:style w:type="paragraph" w:customStyle="1" w:styleId="B57D63586DCD4050A27E31DCFB91EBB4">
    <w:name w:val="B57D63586DCD4050A27E31DCFB91EBB4"/>
  </w:style>
  <w:style w:type="paragraph" w:customStyle="1" w:styleId="FD5DFDCFAF4748FC8C994CA36370D061">
    <w:name w:val="FD5DFDCFAF4748FC8C994CA36370D061"/>
  </w:style>
  <w:style w:type="paragraph" w:customStyle="1" w:styleId="5017B684E41A4D1785D554078587F0CC">
    <w:name w:val="5017B684E41A4D1785D554078587F0CC"/>
  </w:style>
  <w:style w:type="paragraph" w:customStyle="1" w:styleId="333FF5A2F46A4AD8BF32674181AF554A">
    <w:name w:val="333FF5A2F46A4AD8BF32674181AF554A"/>
  </w:style>
  <w:style w:type="paragraph" w:customStyle="1" w:styleId="D7BFA5AFE0B24B75B9D8839AD63969F5">
    <w:name w:val="D7BFA5AFE0B24B75B9D8839AD63969F5"/>
  </w:style>
  <w:style w:type="paragraph" w:customStyle="1" w:styleId="19BE78B5F3D54045BA0DA80B19335EF0">
    <w:name w:val="19BE78B5F3D54045BA0DA80B19335EF0"/>
  </w:style>
  <w:style w:type="paragraph" w:customStyle="1" w:styleId="A09501908DC14871AF1633DC14BFBE88">
    <w:name w:val="A09501908DC14871AF1633DC14BFBE88"/>
    <w:rsid w:val="001F52B5"/>
  </w:style>
  <w:style w:type="paragraph" w:customStyle="1" w:styleId="C2C920DADB124D86ABBEDC370E269861">
    <w:name w:val="C2C920DADB124D86ABBEDC370E269861"/>
    <w:rsid w:val="001F52B5"/>
  </w:style>
  <w:style w:type="paragraph" w:customStyle="1" w:styleId="3AE74AE61DD74AD98009B4F99F3BC7C0">
    <w:name w:val="3AE74AE61DD74AD98009B4F99F3BC7C0"/>
    <w:rsid w:val="001F52B5"/>
  </w:style>
  <w:style w:type="paragraph" w:customStyle="1" w:styleId="4CC867C9E8BD49B29CA84B933F34D166">
    <w:name w:val="4CC867C9E8BD49B29CA84B933F34D166"/>
    <w:rsid w:val="001F52B5"/>
  </w:style>
  <w:style w:type="paragraph" w:customStyle="1" w:styleId="0A73D6BA51AA4BEDAED96C297FFCFD88">
    <w:name w:val="0A73D6BA51AA4BEDAED96C297FFCFD88"/>
    <w:rsid w:val="001F52B5"/>
  </w:style>
  <w:style w:type="paragraph" w:customStyle="1" w:styleId="57416D44CA174C49B2EE029733B55C4E1">
    <w:name w:val="57416D44CA174C49B2EE029733B55C4E1"/>
    <w:rsid w:val="001F52B5"/>
    <w:rPr>
      <w:rFonts w:ascii="Arial" w:eastAsiaTheme="minorHAnsi" w:hAnsi="Arial"/>
      <w:lang w:eastAsia="en-US"/>
    </w:rPr>
  </w:style>
  <w:style w:type="paragraph" w:customStyle="1" w:styleId="EF2C2504C7E94E13B0F7FD648D3D896E1">
    <w:name w:val="EF2C2504C7E94E13B0F7FD648D3D896E1"/>
    <w:rsid w:val="001F52B5"/>
    <w:rPr>
      <w:rFonts w:ascii="Arial" w:eastAsiaTheme="minorHAnsi" w:hAnsi="Arial"/>
      <w:lang w:eastAsia="en-US"/>
    </w:rPr>
  </w:style>
  <w:style w:type="paragraph" w:customStyle="1" w:styleId="00973AF9CE034FE5B752C5CFA443E73A1">
    <w:name w:val="00973AF9CE034FE5B752C5CFA443E73A1"/>
    <w:rsid w:val="001F52B5"/>
    <w:rPr>
      <w:rFonts w:ascii="Arial" w:eastAsiaTheme="minorHAnsi" w:hAnsi="Arial"/>
      <w:lang w:eastAsia="en-US"/>
    </w:rPr>
  </w:style>
  <w:style w:type="paragraph" w:customStyle="1" w:styleId="C2C920DADB124D86ABBEDC370E2698611">
    <w:name w:val="C2C920DADB124D86ABBEDC370E2698611"/>
    <w:rsid w:val="001F52B5"/>
    <w:rPr>
      <w:rFonts w:ascii="Arial" w:eastAsiaTheme="minorHAnsi" w:hAnsi="Arial"/>
      <w:lang w:eastAsia="en-US"/>
    </w:rPr>
  </w:style>
  <w:style w:type="paragraph" w:customStyle="1" w:styleId="3AE74AE61DD74AD98009B4F99F3BC7C01">
    <w:name w:val="3AE74AE61DD74AD98009B4F99F3BC7C01"/>
    <w:rsid w:val="001F52B5"/>
    <w:rPr>
      <w:rFonts w:ascii="Arial" w:eastAsiaTheme="minorHAnsi" w:hAnsi="Arial"/>
      <w:lang w:eastAsia="en-US"/>
    </w:rPr>
  </w:style>
  <w:style w:type="paragraph" w:customStyle="1" w:styleId="8AF6EC65184642178EA2C3BB6AAC5AEF1">
    <w:name w:val="8AF6EC65184642178EA2C3BB6AAC5AEF1"/>
    <w:rsid w:val="001F52B5"/>
    <w:rPr>
      <w:rFonts w:ascii="Arial" w:eastAsiaTheme="minorHAnsi" w:hAnsi="Arial"/>
      <w:lang w:eastAsia="en-US"/>
    </w:rPr>
  </w:style>
  <w:style w:type="paragraph" w:customStyle="1" w:styleId="A500AE450BB44A08B4FE4956CC1F9EE61">
    <w:name w:val="A500AE450BB44A08B4FE4956CC1F9EE61"/>
    <w:rsid w:val="001F52B5"/>
    <w:rPr>
      <w:rFonts w:ascii="Arial" w:eastAsiaTheme="minorHAnsi" w:hAnsi="Arial"/>
      <w:lang w:eastAsia="en-US"/>
    </w:rPr>
  </w:style>
  <w:style w:type="paragraph" w:customStyle="1" w:styleId="6D4C3AE03CA14BE0900D425B0CC7B69A1">
    <w:name w:val="6D4C3AE03CA14BE0900D425B0CC7B69A1"/>
    <w:rsid w:val="001F52B5"/>
    <w:rPr>
      <w:rFonts w:ascii="Arial" w:eastAsiaTheme="minorHAnsi" w:hAnsi="Arial"/>
      <w:lang w:eastAsia="en-US"/>
    </w:rPr>
  </w:style>
  <w:style w:type="paragraph" w:customStyle="1" w:styleId="5688CD1452FA43F992D75587BBDB702F1">
    <w:name w:val="5688CD1452FA43F992D75587BBDB702F1"/>
    <w:rsid w:val="001F52B5"/>
    <w:rPr>
      <w:rFonts w:ascii="Arial" w:eastAsiaTheme="minorHAnsi" w:hAnsi="Arial"/>
      <w:lang w:eastAsia="en-US"/>
    </w:rPr>
  </w:style>
  <w:style w:type="paragraph" w:customStyle="1" w:styleId="F31747D8BAF646F78CCC4B4E990C0D1C1">
    <w:name w:val="F31747D8BAF646F78CCC4B4E990C0D1C1"/>
    <w:rsid w:val="001F52B5"/>
    <w:rPr>
      <w:rFonts w:ascii="Arial" w:eastAsiaTheme="minorHAnsi" w:hAnsi="Arial"/>
      <w:lang w:eastAsia="en-US"/>
    </w:rPr>
  </w:style>
  <w:style w:type="paragraph" w:customStyle="1" w:styleId="BB6259F9ADA343249054C9610B6E82421">
    <w:name w:val="BB6259F9ADA343249054C9610B6E82421"/>
    <w:rsid w:val="001F52B5"/>
    <w:rPr>
      <w:rFonts w:ascii="Arial" w:eastAsiaTheme="minorHAnsi" w:hAnsi="Arial"/>
      <w:lang w:eastAsia="en-US"/>
    </w:rPr>
  </w:style>
  <w:style w:type="paragraph" w:customStyle="1" w:styleId="D3DAB9F7C7DF4568AA7E18681C1D73421">
    <w:name w:val="D3DAB9F7C7DF4568AA7E18681C1D73421"/>
    <w:rsid w:val="001F52B5"/>
    <w:rPr>
      <w:rFonts w:ascii="Arial" w:eastAsiaTheme="minorHAnsi" w:hAnsi="Arial"/>
      <w:lang w:eastAsia="en-US"/>
    </w:rPr>
  </w:style>
  <w:style w:type="paragraph" w:customStyle="1" w:styleId="55D293691AC34ADF9EDB56DB743BD21D1">
    <w:name w:val="55D293691AC34ADF9EDB56DB743BD21D1"/>
    <w:rsid w:val="001F52B5"/>
    <w:rPr>
      <w:rFonts w:ascii="Arial" w:eastAsiaTheme="minorHAnsi" w:hAnsi="Arial"/>
      <w:lang w:eastAsia="en-US"/>
    </w:rPr>
  </w:style>
  <w:style w:type="paragraph" w:customStyle="1" w:styleId="B57D63586DCD4050A27E31DCFB91EBB41">
    <w:name w:val="B57D63586DCD4050A27E31DCFB91EBB41"/>
    <w:rsid w:val="001F52B5"/>
    <w:rPr>
      <w:rFonts w:ascii="Arial" w:eastAsiaTheme="minorHAnsi" w:hAnsi="Arial"/>
      <w:lang w:eastAsia="en-US"/>
    </w:rPr>
  </w:style>
  <w:style w:type="paragraph" w:customStyle="1" w:styleId="FD5DFDCFAF4748FC8C994CA36370D0611">
    <w:name w:val="FD5DFDCFAF4748FC8C994CA36370D0611"/>
    <w:rsid w:val="001F52B5"/>
    <w:rPr>
      <w:rFonts w:ascii="Arial" w:eastAsiaTheme="minorHAnsi" w:hAnsi="Arial"/>
      <w:lang w:eastAsia="en-US"/>
    </w:rPr>
  </w:style>
  <w:style w:type="paragraph" w:customStyle="1" w:styleId="5017B684E41A4D1785D554078587F0CC1">
    <w:name w:val="5017B684E41A4D1785D554078587F0CC1"/>
    <w:rsid w:val="001F52B5"/>
    <w:rPr>
      <w:rFonts w:ascii="Arial" w:eastAsiaTheme="minorHAnsi" w:hAnsi="Arial"/>
      <w:lang w:eastAsia="en-US"/>
    </w:rPr>
  </w:style>
  <w:style w:type="paragraph" w:customStyle="1" w:styleId="333FF5A2F46A4AD8BF32674181AF554A1">
    <w:name w:val="333FF5A2F46A4AD8BF32674181AF554A1"/>
    <w:rsid w:val="001F52B5"/>
    <w:rPr>
      <w:rFonts w:ascii="Arial" w:eastAsiaTheme="minorHAnsi" w:hAnsi="Arial"/>
      <w:lang w:eastAsia="en-US"/>
    </w:rPr>
  </w:style>
  <w:style w:type="paragraph" w:customStyle="1" w:styleId="D7BFA5AFE0B24B75B9D8839AD63969F51">
    <w:name w:val="D7BFA5AFE0B24B75B9D8839AD63969F51"/>
    <w:rsid w:val="001F52B5"/>
    <w:rPr>
      <w:rFonts w:ascii="Arial" w:eastAsiaTheme="minorHAnsi" w:hAnsi="Arial"/>
      <w:lang w:eastAsia="en-US"/>
    </w:rPr>
  </w:style>
  <w:style w:type="paragraph" w:customStyle="1" w:styleId="19BE78B5F3D54045BA0DA80B19335EF01">
    <w:name w:val="19BE78B5F3D54045BA0DA80B19335EF01"/>
    <w:rsid w:val="001F52B5"/>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DABCD-E131-4F75-90FC-82E656C78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3037</Words>
  <Characters>17312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Booth</dc:creator>
  <cp:keywords/>
  <dc:description/>
  <cp:lastModifiedBy>Booth, Yvette (DEM)</cp:lastModifiedBy>
  <cp:revision>2</cp:revision>
  <cp:lastPrinted>2019-04-09T04:54:00Z</cp:lastPrinted>
  <dcterms:created xsi:type="dcterms:W3CDTF">2019-05-31T04:15:00Z</dcterms:created>
  <dcterms:modified xsi:type="dcterms:W3CDTF">2019-05-31T04:15:00Z</dcterms:modified>
</cp:coreProperties>
</file>